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10E" w:rsidRPr="00AB410E" w:rsidRDefault="00AB410E" w:rsidP="00AB410E">
      <w:pPr>
        <w:shd w:val="clear" w:color="auto" w:fill="ECF6FC"/>
        <w:spacing w:after="180" w:line="390" w:lineRule="atLeast"/>
        <w:ind w:left="-180" w:right="-180"/>
        <w:outlineLvl w:val="2"/>
        <w:rPr>
          <w:rFonts w:ascii="Helvetica" w:eastAsia="Times New Roman" w:hAnsi="Helvetica" w:cs="Times New Roman"/>
          <w:color w:val="006AAA"/>
          <w:sz w:val="33"/>
          <w:szCs w:val="33"/>
          <w:lang w:eastAsia="uk-UA"/>
        </w:rPr>
      </w:pPr>
      <w:r w:rsidRPr="00AB410E">
        <w:rPr>
          <w:rFonts w:ascii="Helvetica" w:eastAsia="Times New Roman" w:hAnsi="Helvetica" w:cs="Times New Roman"/>
          <w:color w:val="006AAA"/>
          <w:sz w:val="33"/>
          <w:szCs w:val="33"/>
          <w:lang w:eastAsia="uk-UA"/>
        </w:rPr>
        <w:t>Правила адвокатської етики</w:t>
      </w:r>
    </w:p>
    <w:p w:rsidR="00AB410E" w:rsidRPr="00AB410E" w:rsidRDefault="00AB410E" w:rsidP="00AB410E">
      <w:pPr>
        <w:spacing w:after="0" w:line="240" w:lineRule="auto"/>
        <w:rPr>
          <w:rFonts w:ascii="Times New Roman" w:eastAsia="Times New Roman" w:hAnsi="Times New Roman" w:cs="Times New Roman"/>
          <w:sz w:val="24"/>
          <w:szCs w:val="24"/>
          <w:lang w:eastAsia="uk-UA"/>
        </w:rPr>
      </w:pPr>
    </w:p>
    <w:p w:rsidR="00AB410E" w:rsidRPr="00AB410E" w:rsidRDefault="00AB410E" w:rsidP="00AB410E">
      <w:pPr>
        <w:spacing w:after="150" w:line="240" w:lineRule="auto"/>
        <w:jc w:val="right"/>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Затверджені</w:t>
      </w:r>
      <w:r w:rsidRPr="00AB410E">
        <w:rPr>
          <w:rFonts w:ascii="Times New Roman" w:eastAsia="Times New Roman" w:hAnsi="Times New Roman" w:cs="Times New Roman"/>
          <w:b/>
          <w:bCs/>
          <w:sz w:val="24"/>
          <w:szCs w:val="24"/>
          <w:lang w:eastAsia="uk-UA"/>
        </w:rPr>
        <w:br/>
        <w:t>Установчим З’їздом адвокатів України</w:t>
      </w:r>
      <w:r w:rsidRPr="00AB410E">
        <w:rPr>
          <w:rFonts w:ascii="Times New Roman" w:eastAsia="Times New Roman" w:hAnsi="Times New Roman" w:cs="Times New Roman"/>
          <w:b/>
          <w:bCs/>
          <w:sz w:val="24"/>
          <w:szCs w:val="24"/>
          <w:lang w:eastAsia="uk-UA"/>
        </w:rPr>
        <w:br/>
        <w:t>17.11.12 року</w:t>
      </w:r>
      <w:r w:rsidRPr="00AB410E">
        <w:rPr>
          <w:rFonts w:ascii="Times New Roman" w:eastAsia="Times New Roman" w:hAnsi="Times New Roman" w:cs="Times New Roman"/>
          <w:b/>
          <w:bCs/>
          <w:sz w:val="24"/>
          <w:szCs w:val="24"/>
          <w:lang w:eastAsia="uk-UA"/>
        </w:rPr>
        <w:br/>
        <w:t>м. Київ, готель «Русь»</w:t>
      </w:r>
    </w:p>
    <w:p w:rsidR="00AB410E" w:rsidRPr="00AB410E" w:rsidRDefault="00AB410E" w:rsidP="00AB410E">
      <w:pPr>
        <w:spacing w:after="150" w:line="240" w:lineRule="auto"/>
        <w:jc w:val="right"/>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 </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ПРАВИЛА АДВОКАТСЬКОЇ ЕТИКИ</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ПРЕАМБУЛА</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Конституція України в статті 59 проголосила щонайважливішу соціальну функцію адвокатури – забезпечення права на захист від обвинувачення та надання правової допомоги при вирішенні справ у судах та інших державних органах.</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Роль єдиного незалежного недержавного самоврядного інституту, що забезпечує здійснення захисту, представництва та надання інших видів правової допомоги на професійній основі на закріплених Законом України «Про адвокатуру та адвокатську діяльність» принципах верховенства права, законності незалежності, конфіденційності та уникнення конфлікту інтересів, реалізується адвокатурою в складній системі правовідносин.</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При здійсненні своєї професійної діяльності адвокат виступає носієм обов’язків, іноді суперечливих, стосовно:</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       клієнтів;</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       судів та інших державних органів;</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       адвокатури в цілому та окремих адвокатів;</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       суспільства в цілому.</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Надзвичайна важливість функціонального навантаження адвокатури вимагає від адвокатів слідування високим етичним стандартам поведінки. При цьому специфіка, комплексний характер обов’язків, що покладені на адвокатуру, обумовлюють необхідність збалансування засад служіння адвоката інтересам окремого клієнта та інтересам суспільства в цілому, дотримання принципів законності і верховенства права.</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Дотримання адвокатами особливих деонтологічних вимог і правил розглядається світовою адвокатською спільнотою як необхідна передумова повноцінного функціонування адвокатури, виконання нею її важливої соціальної ролі в демократичному суспільстві.</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Закон України «Про адвокатуру та адвокатську діяльність» передбачає дотримання Правил адвокатської етики (далі – Правила) як одного з основних професійних обов’язків адвоката.</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Виходячи з наведених міркувань, ці Правила мають на меті уніфіковане закріплення традицій і досвіду української адвокатури в сфері тлумачення норм адвокатської етики, а також загальновизнаних деонтологічних норм і правил, прийнятих у міжнародному адвокатському співтоваристві.</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Ці Правила слугують обов’язковою для використання адвокатами системою орієнтирів при збалансуванні, практичному узгодженні ними своїх багатоманітних та іноді суперечливих професійних прав та обов’язків відповідно до статусу, основних завдань адвокатури та принципів її діяльності, визначених Конституцією України, Законом України «Про адвокатуру та адвокатську діяльність» та іншими законодавчими актами України, а також закріплюють єдину систему критеріїв оцінки етичних аспектів поведінки адвоката у дисциплінарному провадженні кваліфікаційно-дисциплінарних комісій адвокатури.</w:t>
      </w:r>
    </w:p>
    <w:p w:rsidR="00AB410E" w:rsidRDefault="00AB410E" w:rsidP="00AB410E">
      <w:pPr>
        <w:spacing w:after="150" w:line="240" w:lineRule="auto"/>
        <w:jc w:val="center"/>
        <w:rPr>
          <w:rFonts w:ascii="Times New Roman" w:eastAsia="Times New Roman" w:hAnsi="Times New Roman" w:cs="Times New Roman"/>
          <w:b/>
          <w:bCs/>
          <w:sz w:val="24"/>
          <w:szCs w:val="24"/>
          <w:lang w:val="ru-RU" w:eastAsia="uk-UA"/>
        </w:rPr>
      </w:pP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bookmarkStart w:id="0" w:name="_GoBack"/>
      <w:bookmarkEnd w:id="0"/>
      <w:r w:rsidRPr="00AB410E">
        <w:rPr>
          <w:rFonts w:ascii="Times New Roman" w:eastAsia="Times New Roman" w:hAnsi="Times New Roman" w:cs="Times New Roman"/>
          <w:b/>
          <w:bCs/>
          <w:sz w:val="24"/>
          <w:szCs w:val="24"/>
          <w:lang w:eastAsia="uk-UA"/>
        </w:rPr>
        <w:lastRenderedPageBreak/>
        <w:t>РОЗДІЛ I. ЗАГАЛЬНІ ПОЛОЖЕННЯ</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1. Співвідношення Правил адвокатської етики і чинного законодавства про адвокатуру та адвокатську діяльність</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Норми цих Правил не відміняють і не замінюють положень чинного законодавства про адвокатуру та адвокатську діяльність, а доповнюють і конкретизують його.</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2. Дія Правил адвокатської етики за предметом, колом осіб та в часі</w:t>
      </w:r>
    </w:p>
    <w:p w:rsidR="00AB410E" w:rsidRPr="00AB410E" w:rsidRDefault="00AB410E" w:rsidP="00AB410E">
      <w:pPr>
        <w:numPr>
          <w:ilvl w:val="0"/>
          <w:numId w:val="1"/>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Дія цих Правил поширюється на всі види адвокатської діяльності та в частині, визначеній Правилами, – на іншу діяльність (дії) адвоката, яка може вступити в суперечність з його професійними обов’язками або підірвати престиж адвокатської професії;</w:t>
      </w:r>
    </w:p>
    <w:p w:rsidR="00AB410E" w:rsidRPr="00AB410E" w:rsidRDefault="00AB410E" w:rsidP="00AB410E">
      <w:pPr>
        <w:numPr>
          <w:ilvl w:val="0"/>
          <w:numId w:val="1"/>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Дія цих Правил поширюється на всіх адвокатів України, а також на адвокатів іноземних держав, які здійснюють адвокатську діяльність в Україні, незалежно від обраних ними форм здійснення адвокатської діяльності (індивідуально, у формі адвокатського бюро чи адвокатського об’єднання);</w:t>
      </w:r>
    </w:p>
    <w:p w:rsidR="00AB410E" w:rsidRPr="00AB410E" w:rsidRDefault="00AB410E" w:rsidP="00AB410E">
      <w:pPr>
        <w:numPr>
          <w:ilvl w:val="0"/>
          <w:numId w:val="1"/>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Дія цих Правил поширюється також на членів органів адвокатського самоврядування, помічників та стажистів адвокатів, працівників адвокатських бюро та об’єднань у частині, яка застосовна до їх діяльності;</w:t>
      </w:r>
    </w:p>
    <w:p w:rsidR="00AB410E" w:rsidRPr="00AB410E" w:rsidRDefault="00AB410E" w:rsidP="00AB410E">
      <w:pPr>
        <w:numPr>
          <w:ilvl w:val="0"/>
          <w:numId w:val="1"/>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Дія цих Правил поширюється на відносини, що виникли або існують після їх прийняття.</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3. Особливості поширення вимог Правил адвокатської етики на адвокатів іноземних держав, які здійснюють адвокатську діяльність в Україні</w:t>
      </w:r>
    </w:p>
    <w:p w:rsidR="00AB410E" w:rsidRPr="00AB410E" w:rsidRDefault="00AB410E" w:rsidP="00AB410E">
      <w:pPr>
        <w:numPr>
          <w:ilvl w:val="0"/>
          <w:numId w:val="2"/>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На адвокатів іноземних держав, які здійснюють адвокатську діяльність в Україні відповідно до Закону України «Про адвокатуру та адвокатську діяльність», поширюються вимоги цих Правил, а також вимоги етичних та деонтологічних норм, якими керуються адвокати в країні їхнього походження;</w:t>
      </w:r>
    </w:p>
    <w:p w:rsidR="00AB410E" w:rsidRPr="00AB410E" w:rsidRDefault="00AB410E" w:rsidP="00AB410E">
      <w:pPr>
        <w:numPr>
          <w:ilvl w:val="0"/>
          <w:numId w:val="2"/>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На адвокатів іноземних держав, якщо вони входять до Європейського Союзу та/або Європейського співтовариства при здійсненні ними адвокатської діяльності або будь-яких професійних контактів в Україні (незалежно від їх фізичної присутності при цьому на території України) також поширюється дія Кодексу поведінки європейських адвокатів. Співвідношення і кореляція різних джерел деонтологічних стандартів має здійснюватись за принципами, закріпленими цими Правилами;</w:t>
      </w:r>
    </w:p>
    <w:p w:rsidR="00AB410E" w:rsidRPr="00AB410E" w:rsidRDefault="00AB410E" w:rsidP="00AB410E">
      <w:pPr>
        <w:numPr>
          <w:ilvl w:val="0"/>
          <w:numId w:val="2"/>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разі порушення вимог цих Правил або Кодексу поведінки європейських адвокатів, адвокат іноземної держави, який здійснює адвокатську діяльність в Україні, може бути притягнений до дисциплінарної відповідальності відповідно до Закону України «Про адвокатуру та адвокатську діяльність».</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4. Поширення Кодексу поведінки європейських адвокатів на адвокатів України при здійсненні ними адвокатської діяльності в інших країнах</w:t>
      </w:r>
    </w:p>
    <w:p w:rsidR="00AB410E" w:rsidRPr="00AB410E" w:rsidRDefault="00AB410E" w:rsidP="00AB410E">
      <w:pPr>
        <w:numPr>
          <w:ilvl w:val="0"/>
          <w:numId w:val="3"/>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При здійсненні адвокатами України адвокатської діяльності в інших країнах, які входять до Європейського Союзу та/або Європейського співтовариства, за умови членства Національної асоціації адвокатів України у Раді адвокатських асоціацій та правових товариств Європи, на них також поширюватимуться вимоги Кодексу поведінки європейських адвокатів. Порушення вимог Кодексу поведінки європейських адвокатів у такому випадку є дисциплінарним проступком;</w:t>
      </w:r>
    </w:p>
    <w:p w:rsidR="00AB410E" w:rsidRPr="00AB410E" w:rsidRDefault="00AB410E" w:rsidP="00AB410E">
      <w:pPr>
        <w:numPr>
          <w:ilvl w:val="0"/>
          <w:numId w:val="3"/>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При цьому адвокат України також має дотримуватись вимог цих Правил. У такому випаду співвідношення і кореляція цих різних джерел деонтологічних стандартів має здійснюватись за принципами, закріпленими Кодексом поведінки європейських адвокатів.</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lastRenderedPageBreak/>
        <w:t>Стаття 5. Тлумачення Правил адвокатської етики</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Право офіційного тлумачення цих Правил належить виключно З’їзду адвокатів України та Раді адвокатів України.</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РОЗДІЛ II. ОСНОВНІ ПРИНЦИПИ АДВОКАТСЬКОЇ ЕТИКИ</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6. Незалежність та свобода адвоката у здійсненні адвокатської діяльності</w:t>
      </w:r>
    </w:p>
    <w:p w:rsidR="00AB410E" w:rsidRPr="00AB410E" w:rsidRDefault="00AB410E" w:rsidP="00AB410E">
      <w:pPr>
        <w:numPr>
          <w:ilvl w:val="0"/>
          <w:numId w:val="4"/>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Специфіка цілей і завдань адвокатури вимагає як необхідної умови належного здійснення адвокатської діяльності максимальної незалежності адвоката у виконанні своїх професійних прав і обов’язків, що передбачає його свободу від будь-якого зовнішнього впливу, тиску чи втручання в його діяльність з надання правової допомоги, здійсненню захисту або представництва клієнта, зокрема з боку державних органів, політичних партій, інших адвокатів тощо, а також від впливу своїх особистих інтересів;</w:t>
      </w:r>
    </w:p>
    <w:p w:rsidR="00AB410E" w:rsidRPr="00AB410E" w:rsidRDefault="00AB410E" w:rsidP="00AB410E">
      <w:pPr>
        <w:numPr>
          <w:ilvl w:val="0"/>
          <w:numId w:val="4"/>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З метою дотримання цього принципу в своїй професійній діяльності адвокат зобов’язаний протистояти будь-яким спробам посягання на його незалежність, бути мужнім і принциповим у виконанні своїх професійних обов’язків, відстоюванні професійних прав, гарантій адвокатської діяльності та їх ефективному використанні в інтересах клієнтів;</w:t>
      </w:r>
    </w:p>
    <w:p w:rsidR="00AB410E" w:rsidRPr="00AB410E" w:rsidRDefault="00AB410E" w:rsidP="00AB410E">
      <w:pPr>
        <w:numPr>
          <w:ilvl w:val="0"/>
          <w:numId w:val="4"/>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зобов’язаний не допускати в своїй професійній діяльності компромісів, що впливали б на його незалежність, з метою догодити суду, іншим державним органам, третім особам або клієнту, якщо такі компроміси розходяться з законними інтересами клієнта та перешкоджають належному здійсненню адвокатської діяльності;</w:t>
      </w:r>
    </w:p>
    <w:p w:rsidR="00AB410E" w:rsidRPr="00AB410E" w:rsidRDefault="00AB410E" w:rsidP="00AB410E">
      <w:pPr>
        <w:numPr>
          <w:ilvl w:val="0"/>
          <w:numId w:val="4"/>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повинен займатися іншою діяльністю, яка ставила б його в будь-яку залежність від інших осіб чи підпорядкувала б його вказівкам або правилам, які можуть увійти в суперечність з нормами чинного законодавства про адвокатуру та адвокатську діяльність і цими Правилами, або можуть іншим чином перешкоджати вільному й незалежному здійсненню ним адвокатської діяльності;</w:t>
      </w:r>
    </w:p>
    <w:p w:rsidR="00AB410E" w:rsidRPr="00AB410E" w:rsidRDefault="00AB410E" w:rsidP="00AB410E">
      <w:pPr>
        <w:numPr>
          <w:ilvl w:val="0"/>
          <w:numId w:val="4"/>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повинен ділити гонорар, отриманий від клієнта, з іншими особами, окрім адвоката, що раніше виконував це доручення, та спадкоємців померлого адвоката, частково виконане доручення якого він прийняв. Адвокат може ділити свій гонорар з іншими особами, якщо це дозволяється актами законодавства, статутними документами або іншими професійними правилами, яким підпорядковується адвокат;</w:t>
      </w:r>
    </w:p>
    <w:p w:rsidR="00AB410E" w:rsidRPr="00AB410E" w:rsidRDefault="00AB410E" w:rsidP="00AB410E">
      <w:pPr>
        <w:numPr>
          <w:ilvl w:val="0"/>
          <w:numId w:val="4"/>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повинен при виконанні доручення клієнта керуватися вказівками інших осіб, зокрема тих, які уклали договір про надання правової допомоги іншій особі – клієнту, стосовно змісту, форм, методів, послідовності та часу здійснення його професійних прав і обов’язків, якщо вони суперечать його власній уяві про оптимальний варіант виконання доручення клієнта;</w:t>
      </w:r>
    </w:p>
    <w:p w:rsidR="00AB410E" w:rsidRPr="00AB410E" w:rsidRDefault="00AB410E" w:rsidP="00AB410E">
      <w:pPr>
        <w:numPr>
          <w:ilvl w:val="0"/>
          <w:numId w:val="4"/>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Національна асоціація адвокатів України, органи адвокатського самоврядування в межах своєї компетенції мають всіляко сприяти гарантуванню незалежності адвоката.</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7. Дотримання законності</w:t>
      </w:r>
    </w:p>
    <w:p w:rsidR="00AB410E" w:rsidRPr="00AB410E" w:rsidRDefault="00AB410E" w:rsidP="00AB410E">
      <w:pPr>
        <w:numPr>
          <w:ilvl w:val="0"/>
          <w:numId w:val="5"/>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своїй професійній діяльності адвокат (адвокатське бюро, адвокатське об’єднання) зобов’язаний використовувати всі свої знання та професійну майстерність для належного захисту й представництва прав та законних інтересів фізичних і юридичних осіб, дотримуючись чинного законодавства України, сприяти утвердженню та практичній реалізації принципів верховенства права та законності;</w:t>
      </w:r>
    </w:p>
    <w:p w:rsidR="00AB410E" w:rsidRPr="00AB410E" w:rsidRDefault="00AB410E" w:rsidP="00AB410E">
      <w:pPr>
        <w:numPr>
          <w:ilvl w:val="0"/>
          <w:numId w:val="5"/>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може давати клієнту поради, свідомо спрямовані на полегшення скоєння правопорушень, або іншим чином умисно сприяти їх скоєнню його клієнтом або іншими особами;</w:t>
      </w:r>
    </w:p>
    <w:p w:rsidR="00AB410E" w:rsidRPr="00AB410E" w:rsidRDefault="00AB410E" w:rsidP="00AB410E">
      <w:pPr>
        <w:numPr>
          <w:ilvl w:val="0"/>
          <w:numId w:val="5"/>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lastRenderedPageBreak/>
        <w:t>Адвокат не має права в своїй професійній діяльності вдаватися до засобів та методів, які суперечать чинному законодавству або цим Правилам;</w:t>
      </w:r>
    </w:p>
    <w:p w:rsidR="00AB410E" w:rsidRPr="00AB410E" w:rsidRDefault="00AB410E" w:rsidP="00AB410E">
      <w:pPr>
        <w:numPr>
          <w:ilvl w:val="0"/>
          <w:numId w:val="5"/>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своєму приватному житті адвокат також зобов’язаний дотримуватися закону, не вчиняти правопорушень і не сприяти зумисно їх скоєнню іншими особами.</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8. Домінантність інтересів клієнтів</w:t>
      </w:r>
    </w:p>
    <w:p w:rsidR="00AB410E" w:rsidRPr="00AB410E" w:rsidRDefault="00AB410E" w:rsidP="00AB410E">
      <w:pPr>
        <w:numPr>
          <w:ilvl w:val="0"/>
          <w:numId w:val="6"/>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 xml:space="preserve">У межах дотримання принципу законності адвокат зобов’язаний у своїй професійній діяльності виходити з переваги інтересів клієнтів перед своїми власними інтересами, </w:t>
      </w:r>
      <w:proofErr w:type="spellStart"/>
      <w:r w:rsidRPr="00AB410E">
        <w:rPr>
          <w:rFonts w:ascii="Times New Roman" w:eastAsia="Times New Roman" w:hAnsi="Times New Roman" w:cs="Times New Roman"/>
          <w:sz w:val="24"/>
          <w:szCs w:val="24"/>
          <w:lang w:eastAsia="uk-UA"/>
        </w:rPr>
        <w:t>інтересами</w:t>
      </w:r>
      <w:proofErr w:type="spellEnd"/>
      <w:r w:rsidRPr="00AB410E">
        <w:rPr>
          <w:rFonts w:ascii="Times New Roman" w:eastAsia="Times New Roman" w:hAnsi="Times New Roman" w:cs="Times New Roman"/>
          <w:sz w:val="24"/>
          <w:szCs w:val="24"/>
          <w:lang w:eastAsia="uk-UA"/>
        </w:rPr>
        <w:t xml:space="preserve"> колег, партнерів, співробітників, законних представників клієнтів або їх опікунів, піклувальників та інших осіб, а також перед будь-якими іншими міркуваннями;</w:t>
      </w:r>
    </w:p>
    <w:p w:rsidR="00AB410E" w:rsidRPr="00AB410E" w:rsidRDefault="00AB410E" w:rsidP="00AB410E">
      <w:pPr>
        <w:numPr>
          <w:ilvl w:val="0"/>
          <w:numId w:val="6"/>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має, за можливості, сприяти позасудовому врегулюванню спорів між клієнтом та іншими особами, а вразі неможливості цього, застосовувати всі законні засоби ефективного вирішення спору на користь клієнта;</w:t>
      </w:r>
    </w:p>
    <w:p w:rsidR="00AB410E" w:rsidRPr="00AB410E" w:rsidRDefault="00AB410E" w:rsidP="00AB410E">
      <w:pPr>
        <w:numPr>
          <w:ilvl w:val="0"/>
          <w:numId w:val="6"/>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повинен поважати свободу вибору клієнтом захисника,  представника  чи особи, яка надає йому правову допомогу, і ні до прийняття доручення, ні в процесі його виконання не вчиняти перешкод у реалізації цієї свободи.</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9. Неприпустимість конфлікту інтересів</w:t>
      </w:r>
    </w:p>
    <w:p w:rsidR="00AB410E" w:rsidRPr="00AB410E" w:rsidRDefault="00AB410E" w:rsidP="00AB410E">
      <w:pPr>
        <w:numPr>
          <w:ilvl w:val="0"/>
          <w:numId w:val="7"/>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Під конфліктом інтересів слід розуміти суперечність між особистими інтересами адвоката та його професійними правами і обов’язками перед клієнтом, наявність якої може вплинути на об’єктивність або неупередженість під час виконання адвокатом його професійних обов’язків, а також на вчинення чи не вчинення ним дій під час здійснення адвокатської діяльності;</w:t>
      </w:r>
    </w:p>
    <w:p w:rsidR="00AB410E" w:rsidRPr="00AB410E" w:rsidRDefault="00AB410E" w:rsidP="00AB410E">
      <w:pPr>
        <w:numPr>
          <w:ilvl w:val="0"/>
          <w:numId w:val="7"/>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без письмового погодження з клієнтами, щодо яких виник конфлікт інтересів, не може представляти або захищати одночасно двох або більше клієнтів, інтереси яких є взаємно суперечливими, або вірогідно можуть стати суперечливими, а також за таких обставин надавати їм  правову допомогу;</w:t>
      </w:r>
    </w:p>
    <w:p w:rsidR="00AB410E" w:rsidRPr="00AB410E" w:rsidRDefault="00AB410E" w:rsidP="00AB410E">
      <w:pPr>
        <w:numPr>
          <w:ilvl w:val="0"/>
          <w:numId w:val="7"/>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без письмового погодження з клієнтами, щодо яких виник конфлікт інтересів, не може представляти, захищати клієнта або надавати йому правову допомогу, якщо до цього він надавав правову допомогу, здійснював захист або представництво іншого клієнта, від якого він отримав конфіденційну інформацію, дотичну до інтересів нового клієнта;</w:t>
      </w:r>
    </w:p>
    <w:p w:rsidR="00AB410E" w:rsidRPr="00AB410E" w:rsidRDefault="00AB410E" w:rsidP="00AB410E">
      <w:pPr>
        <w:numPr>
          <w:ilvl w:val="0"/>
          <w:numId w:val="7"/>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може представляти, захищати клієнта чи надавати йому правову допомогу, якщо інтереси клієнта суперечать власним інтересам адвоката;</w:t>
      </w:r>
    </w:p>
    <w:p w:rsidR="00AB410E" w:rsidRPr="00AB410E" w:rsidRDefault="00AB410E" w:rsidP="00AB410E">
      <w:pPr>
        <w:numPr>
          <w:ilvl w:val="0"/>
          <w:numId w:val="7"/>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В разі виникнення конфлікту інтересів в процесі реалізації адвокатом договору, такий договір має бути розірваним з дотриманням умов, визначених  цими Правилами.</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10. Конфіденційність</w:t>
      </w:r>
    </w:p>
    <w:p w:rsidR="00AB410E" w:rsidRPr="00AB410E" w:rsidRDefault="00AB410E" w:rsidP="00AB410E">
      <w:pPr>
        <w:numPr>
          <w:ilvl w:val="0"/>
          <w:numId w:val="8"/>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Дотримання принципу конфіденційності є необхідною і щонайважливішою передумовою довірчих відносин між адвокатом і клієнтом, без яких є неможливим належне надання правової допомоги, здійснення захисту та представництва. Тому збереження конфіденційності будь-якої інформації, яка визначена як предмет адвокатської таємниці Законом України «Про адвокатуру та адвокатську діяльність» або становить персональні дані про фізичну особу, які охороняються законодавством з питань захисту персональних даних, є правом адвоката у відносинах з усіма суб’єктами права, які можуть вимагати розголошення такої інформації, та обов’язком щодо клієнта і тих осіб, кого ця інформація стосується;</w:t>
      </w:r>
    </w:p>
    <w:p w:rsidR="00AB410E" w:rsidRPr="00AB410E" w:rsidRDefault="00AB410E" w:rsidP="00AB410E">
      <w:pPr>
        <w:numPr>
          <w:ilvl w:val="0"/>
          <w:numId w:val="8"/>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Дія принципу конфіденційності не обмежена в часі;</w:t>
      </w:r>
    </w:p>
    <w:p w:rsidR="00AB410E" w:rsidRPr="00AB410E" w:rsidRDefault="00AB410E" w:rsidP="00AB410E">
      <w:pPr>
        <w:numPr>
          <w:ilvl w:val="0"/>
          <w:numId w:val="8"/>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lastRenderedPageBreak/>
        <w:t>Розголошення відомостей, що складають адвокатську таємницю, заборонено за будь-яких обставин, включаючи незаконні спроби органів дізнання, слідства і суду допитати адвоката про обставини, що складають адвокатську таємницю;</w:t>
      </w:r>
    </w:p>
    <w:p w:rsidR="00AB410E" w:rsidRPr="00AB410E" w:rsidRDefault="00AB410E" w:rsidP="00AB410E">
      <w:pPr>
        <w:numPr>
          <w:ilvl w:val="0"/>
          <w:numId w:val="8"/>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Інформація та документи можуть втратити статус адвокатської таємниці за письмовою заявою клієнта (особи, якій відмовлено в укладенні договору про надання правової допомоги) з передбачених Законом України «Про адвокатуру та адвокатську діяльність» підстав. При цьому інформація та документи, що отримані від третіх осіб і містять відомості про них, можуть поширюватися з урахуванням вимог законодавства з питань захисту персональних даних;</w:t>
      </w:r>
    </w:p>
    <w:p w:rsidR="00AB410E" w:rsidRPr="00AB410E" w:rsidRDefault="00AB410E" w:rsidP="00AB410E">
      <w:pPr>
        <w:numPr>
          <w:ilvl w:val="0"/>
          <w:numId w:val="8"/>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зобов’язаний забезпечити розуміння і дотримання принципу конфіденційності його помічниками, стажистами та членами технічного персоналу;</w:t>
      </w:r>
    </w:p>
    <w:p w:rsidR="00AB410E" w:rsidRPr="00AB410E" w:rsidRDefault="00AB410E" w:rsidP="00AB410E">
      <w:pPr>
        <w:numPr>
          <w:ilvl w:val="0"/>
          <w:numId w:val="8"/>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зобов’язаний забезпечити такі умови зберігання документів, переданих йому клієнтом, адвокатських досьє та інших матеріалів, що знаходяться в його розпорядженні і містять конфіденційну інформацію, котрі розумно виключають доступ до них сторонніх осіб.</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11. Компетентність та добросовісність</w:t>
      </w:r>
    </w:p>
    <w:p w:rsidR="00AB410E" w:rsidRPr="00AB410E" w:rsidRDefault="00AB410E" w:rsidP="00AB410E">
      <w:pPr>
        <w:numPr>
          <w:ilvl w:val="0"/>
          <w:numId w:val="9"/>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Зважаючи на суспільну значущість і складність професійних обов’язків адвоката, від нього вимагається високий рівень професійної підготовки, ґрунтовне знання чинного законодавства, практики його застосування, опанування тактики, методів і прийомів адвокатської діяльності, ораторського мистецтва;</w:t>
      </w:r>
    </w:p>
    <w:p w:rsidR="00AB410E" w:rsidRPr="00AB410E" w:rsidRDefault="00AB410E" w:rsidP="00AB410E">
      <w:pPr>
        <w:numPr>
          <w:ilvl w:val="0"/>
          <w:numId w:val="9"/>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зобов’язаний надавати правову допомогу клієнтам, здійснювати їх захист та представництво компетентно і добросовісно, що передбачає знання відповідних норм права, наявність необхідного досвіду їх застосування, доскональність в урахуванні всіх обставин, що стосуються доручення клієнта та можливих правових наслідків його виконання, ретельну підготовку до виконання доручення;</w:t>
      </w:r>
    </w:p>
    <w:p w:rsidR="00AB410E" w:rsidRPr="00AB410E" w:rsidRDefault="00AB410E" w:rsidP="00AB410E">
      <w:pPr>
        <w:numPr>
          <w:ilvl w:val="0"/>
          <w:numId w:val="9"/>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повинен надавати правову допомогу, здійснювати захист або представництво з питань, які не охоплюються сферою його спеціалізації, в разі, якщо така має місце, і явно не відповідають рівню його компетенції;</w:t>
      </w:r>
    </w:p>
    <w:p w:rsidR="00AB410E" w:rsidRPr="00AB410E" w:rsidRDefault="00AB410E" w:rsidP="00AB410E">
      <w:pPr>
        <w:numPr>
          <w:ilvl w:val="0"/>
          <w:numId w:val="9"/>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має постійно підвищувати свій професійний рівень та кваліфікацію, володіти достатньою інформацією про зміни у чинному законодавстві;</w:t>
      </w:r>
    </w:p>
    <w:p w:rsidR="00AB410E" w:rsidRPr="00AB410E" w:rsidRDefault="00AB410E" w:rsidP="00AB410E">
      <w:pPr>
        <w:numPr>
          <w:ilvl w:val="0"/>
          <w:numId w:val="9"/>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повинен забезпечувати обґрунтовано необхідний рівень компетентності своїх помічників, стажистів, технічного персоналу та інших осіб, що залучаються ним для виконання окремих робіт у зв’язку з виконанням доручення.</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12. Повага до адвокатської професії</w:t>
      </w:r>
    </w:p>
    <w:p w:rsidR="00AB410E" w:rsidRPr="00AB410E" w:rsidRDefault="00AB410E" w:rsidP="00AB410E">
      <w:pPr>
        <w:numPr>
          <w:ilvl w:val="0"/>
          <w:numId w:val="10"/>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Всією своєю діяльністю адвокат повинен стверджувати повагу до адвокатської професії, яку він уособлює, її сутності та громадського призначення, сприяти збереженню та підвищенню поваги до неї в суспільстві;</w:t>
      </w:r>
    </w:p>
    <w:p w:rsidR="00AB410E" w:rsidRPr="00AB410E" w:rsidRDefault="00AB410E" w:rsidP="00AB410E">
      <w:pPr>
        <w:numPr>
          <w:ilvl w:val="0"/>
          <w:numId w:val="10"/>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Цього принципу потрібно дотримуватись у всіх сферах діяльності адвоката: професійній, громадській, публіцистичній та інших;</w:t>
      </w:r>
    </w:p>
    <w:p w:rsidR="00AB410E" w:rsidRPr="00AB410E" w:rsidRDefault="00AB410E" w:rsidP="00AB410E">
      <w:pPr>
        <w:numPr>
          <w:ilvl w:val="0"/>
          <w:numId w:val="10"/>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 xml:space="preserve">Адвокат зобов’язаний виконувати законні рішення органів адвокатського самоврядування, прийняті в межах їх компетенції, що не виключає можливості критики останніх та їх оскарження у встановленому законом порядку. Критика діяльності, рішень, порядку формування, членів органів адвокатського самоврядування тощо не може бути спрямована на приниження авторитету адвокатури, адвокатської професії та статусу адвоката, бути вираженою у принизливій чи такій, що порочить честь, гідність та ділову </w:t>
      </w:r>
      <w:r w:rsidRPr="00AB410E">
        <w:rPr>
          <w:rFonts w:ascii="Times New Roman" w:eastAsia="Times New Roman" w:hAnsi="Times New Roman" w:cs="Times New Roman"/>
          <w:sz w:val="24"/>
          <w:szCs w:val="24"/>
          <w:lang w:eastAsia="uk-UA"/>
        </w:rPr>
        <w:lastRenderedPageBreak/>
        <w:t>репутацію особи формі, а також містити завідомо неправдиву інформацію або заклики до невиконання рішень органів адвокатського самоврядування;</w:t>
      </w:r>
    </w:p>
    <w:p w:rsidR="00AB410E" w:rsidRPr="00AB410E" w:rsidRDefault="00AB410E" w:rsidP="00AB410E">
      <w:pPr>
        <w:numPr>
          <w:ilvl w:val="0"/>
          <w:numId w:val="10"/>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повинен вчиняти дій, спрямованих на обмеження права особи на захист, професійних прав адвокатів, незалежності адвокатської професії, честі, гідності та ділової репутації своїх колег, підрив престижу адвокатури та адвокатської діяльності;</w:t>
      </w:r>
    </w:p>
    <w:p w:rsidR="00AB410E" w:rsidRPr="00AB410E" w:rsidRDefault="00AB410E" w:rsidP="00AB410E">
      <w:pPr>
        <w:numPr>
          <w:ilvl w:val="0"/>
          <w:numId w:val="10"/>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При здійсненні професійної діяльності адвокат зобов’язаний дотримуватись загальноприйнятих норм ділового етикету, в тому числі щодо зовнішнього вигляду.</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13. Вимоги до рекламування адвокатської діяльності</w:t>
      </w:r>
    </w:p>
    <w:p w:rsidR="00AB410E" w:rsidRPr="00AB410E" w:rsidRDefault="00AB410E" w:rsidP="00AB410E">
      <w:pPr>
        <w:numPr>
          <w:ilvl w:val="0"/>
          <w:numId w:val="11"/>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має право рекламувати свою професійну діяльність з дотриманням чинного законодавства і цих Правил;</w:t>
      </w:r>
    </w:p>
    <w:p w:rsidR="00AB410E" w:rsidRPr="00AB410E" w:rsidRDefault="00AB410E" w:rsidP="00AB410E">
      <w:pPr>
        <w:numPr>
          <w:ilvl w:val="0"/>
          <w:numId w:val="11"/>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Рекламні матеріали про адвокатську діяльність не можуть містити:</w:t>
      </w:r>
      <w:r w:rsidRPr="00AB410E">
        <w:rPr>
          <w:rFonts w:ascii="Times New Roman" w:eastAsia="Times New Roman" w:hAnsi="Times New Roman" w:cs="Times New Roman"/>
          <w:sz w:val="24"/>
          <w:szCs w:val="24"/>
          <w:lang w:eastAsia="uk-UA"/>
        </w:rPr>
        <w:br/>
        <w:t>-       оціночних характеристик відносно адвоката;</w:t>
      </w:r>
      <w:r w:rsidRPr="00AB410E">
        <w:rPr>
          <w:rFonts w:ascii="Times New Roman" w:eastAsia="Times New Roman" w:hAnsi="Times New Roman" w:cs="Times New Roman"/>
          <w:sz w:val="24"/>
          <w:szCs w:val="24"/>
          <w:lang w:eastAsia="uk-UA"/>
        </w:rPr>
        <w:br/>
        <w:t>-       критики адвокатами інших адвокатів;</w:t>
      </w:r>
      <w:r w:rsidRPr="00AB410E">
        <w:rPr>
          <w:rFonts w:ascii="Times New Roman" w:eastAsia="Times New Roman" w:hAnsi="Times New Roman" w:cs="Times New Roman"/>
          <w:sz w:val="24"/>
          <w:szCs w:val="24"/>
          <w:lang w:eastAsia="uk-UA"/>
        </w:rPr>
        <w:br/>
        <w:t>-       заяв про вірогідність успішного виконання доручень та інших заяв, що можуть викликати безпідставні надії у клієнтів;</w:t>
      </w:r>
      <w:r w:rsidRPr="00AB410E">
        <w:rPr>
          <w:rFonts w:ascii="Times New Roman" w:eastAsia="Times New Roman" w:hAnsi="Times New Roman" w:cs="Times New Roman"/>
          <w:sz w:val="24"/>
          <w:szCs w:val="24"/>
          <w:lang w:eastAsia="uk-UA"/>
        </w:rPr>
        <w:br/>
        <w:t>-       вказівок, які можуть сформувати уявлення, що діяльність саме цього адвоката характеризується рисами і показниками, притаманними, в дійсності, адвокатурі як такій.</w:t>
      </w:r>
    </w:p>
    <w:p w:rsidR="00AB410E" w:rsidRPr="00AB410E" w:rsidRDefault="00AB410E" w:rsidP="00AB410E">
      <w:pPr>
        <w:numPr>
          <w:ilvl w:val="0"/>
          <w:numId w:val="11"/>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Рекламні матеріали про діяльність адвоката мають бути об’єктивними, достовірними, чіткими та зрозумілими й не повинні містити натяків, двозначностей або іншим чином утворювати підґрунтя для введення потенційних клієнтів в оману, а також мають відповідати розумним естетичним вимогам. Рекламні матеріали не можуть демонструватись (розміщуватись) за допомогою способів (у способи), які дискредитують інститут адвокатури, створюють умови для його зневаги, принижують професію та статус адвоката України;</w:t>
      </w:r>
    </w:p>
    <w:p w:rsidR="00AB410E" w:rsidRPr="00AB410E" w:rsidRDefault="00AB410E" w:rsidP="00AB410E">
      <w:pPr>
        <w:numPr>
          <w:ilvl w:val="0"/>
          <w:numId w:val="11"/>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Адвокати, що здійснюють адвокатську діяльність індивідуально або через адвокатське бюро чи об’єднання (керівники адвокатського об’єднання) несуть персональну відповідальність за достовірність рекламних матеріалів про них (про адвокатські бюро, об’єднання), а також за їх відповідність чинному законодавству та цим Правилам;</w:t>
      </w:r>
    </w:p>
    <w:p w:rsidR="00AB410E" w:rsidRPr="00AB410E" w:rsidRDefault="00AB410E" w:rsidP="00AB410E">
      <w:pPr>
        <w:numPr>
          <w:ilvl w:val="0"/>
          <w:numId w:val="11"/>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Якщо адвокату стало відомо про поширену без його відома рекламу його діяльності, що не відповідає зазначеним вимогам, такий адвокат, керівник бюро чи об’єднання зобов’язаний вжити всіх розумно доступних заходів до спростування і корегування такої рекламної інформації та повідомити про це регіональну кваліфікаційно-дисциплінарну комісію.</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РОЗДІЛ III. ВІДНОСИНИ АДВОКАТА З КЛІЄНТАМИ</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14. Підстави для надання адвокатом правової допомоги</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надає правову допомогу відповідно до законодавства України про адвокатуру та адвокатську діяльність на підставі договору про надання правової допомоги.</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15. Особи, від яких адвокат може прийняти доручення на надання правової допомоги. Забезпечення реальної згоди клієнта на надання йому допомоги певним адвокатом</w:t>
      </w:r>
    </w:p>
    <w:p w:rsidR="00AB410E" w:rsidRPr="00AB410E" w:rsidRDefault="00AB410E" w:rsidP="00AB410E">
      <w:pPr>
        <w:numPr>
          <w:ilvl w:val="0"/>
          <w:numId w:val="12"/>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Договір про надання правової допомоги може укладатись клієнтом або на користь клієнта іншою особою, яка діє в його інтересах. Особливості укладення та змісту контрактів (договорів) з адвокатами, які надають безоплатну правову допомогу, встановлюються законом, що регулює порядок надання безоплатної правової допомоги;</w:t>
      </w:r>
    </w:p>
    <w:p w:rsidR="00AB410E" w:rsidRPr="00AB410E" w:rsidRDefault="00AB410E" w:rsidP="00AB410E">
      <w:pPr>
        <w:numPr>
          <w:ilvl w:val="0"/>
          <w:numId w:val="12"/>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lastRenderedPageBreak/>
        <w:t>Якщо договір про надання правової допомоги укладено на користь клієнта іншою особою, яка діє в його інтересах, адвокат зобов’язаний отримати підтвердження згоди клієнта на надання йому правової допомоги цим адвокатом виключно у випадку, якщо цього вимагає закон.</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16. Інформування, що забезпечує вільний вибір клієнтом адвоката</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До укладення договору про надання правової допомоги адвокат (адвокатське бюро, адвокатське об’єднання) має повідомити клієнту, в яких галузях права він спеціалізується, якщо така спеціалізація має місце, а на прохання клієнта – також відомості про стаж роботи адвоката (адвокатського бюро, адвокатського об’єднання), наявність досвіду у веденні певної категорії справ та обставини, що можуть вплинути на можливе виникнення конфлікту інтересів.</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17. Дотримання принципів компетентності та добросовісності на стадії прийняття адвокатом доручення клієнта</w:t>
      </w:r>
    </w:p>
    <w:p w:rsidR="00AB410E" w:rsidRPr="00AB410E" w:rsidRDefault="00AB410E" w:rsidP="00AB410E">
      <w:pPr>
        <w:numPr>
          <w:ilvl w:val="0"/>
          <w:numId w:val="13"/>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Приймаючи доручення на надання правової допомоги, адвокат повинен зважити свої можливості щодо його виконання і зобов’язаний відмовитись від прийняття доручення, якщо є обґрунтовані підстави вважати, що стосовно доручення, норми цих Правил, в яких втілений принцип компетентності, не можуть бути дотримані адвокатом;</w:t>
      </w:r>
    </w:p>
    <w:p w:rsidR="00AB410E" w:rsidRPr="00AB410E" w:rsidRDefault="00AB410E" w:rsidP="00AB410E">
      <w:pPr>
        <w:numPr>
          <w:ilvl w:val="0"/>
          <w:numId w:val="13"/>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випадку, коли для досягнення рівня компетентності, необхідного для належного виконання доручення, адвокату потрібна спеціальна підготовка, що виходить за межі звичайної підготовки до справи і вимагає значного часу через відсутність у адвоката спеціальних знань законодавства, що підлягає застосуванню в даному випадку, або досвіду ведення відповідної категорії справ, адвокат зобов’язаний до укладення угоди з клієнтом попередити його про необхідність такої підготовки;</w:t>
      </w:r>
    </w:p>
    <w:p w:rsidR="00AB410E" w:rsidRPr="00AB410E" w:rsidRDefault="00AB410E" w:rsidP="00AB410E">
      <w:pPr>
        <w:numPr>
          <w:ilvl w:val="0"/>
          <w:numId w:val="13"/>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В разі, якщо через відсутність спеціалізації, необхідної для виконання доручення, адвокат залучає до його сумісного виконання іншого адвоката, що має необхідні спеціальні знання, клієнта має бути повідомлено про це до укладення договору;</w:t>
      </w:r>
    </w:p>
    <w:p w:rsidR="00AB410E" w:rsidRPr="00AB410E" w:rsidRDefault="00AB410E" w:rsidP="00AB410E">
      <w:pPr>
        <w:numPr>
          <w:ilvl w:val="0"/>
          <w:numId w:val="13"/>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повинен приймати доручення на надання правової допомоги, якщо він через обсяг зайнятості не зможе забезпечити обґрунтовано необхідну сумлінність виконання доручення, досконалість, ретельність підготовки, оперативність при виконанні доручення, окрім випадків, коли відмова від прийняття доручення в конкретній ситуації може призвести до суттєвого порушення прав та законних інтересів клієнта, або коли клієнт дає згоду на запропоновані йому строки виконання доручення, якщо відстрочка об’єктивно не повинна суттєво позначитись на можливості належного виконання доручення. В будь-якому випадку до укладення договору з клієнтом адвокат зобов’язаний попередити клієнта про складнощі і можливі негативні наслідки для результату виконання доручення, пов’язані з обсягом зайнятості цього адвоката;</w:t>
      </w:r>
    </w:p>
    <w:p w:rsidR="00AB410E" w:rsidRPr="00AB410E" w:rsidRDefault="00AB410E" w:rsidP="00AB410E">
      <w:pPr>
        <w:numPr>
          <w:ilvl w:val="0"/>
          <w:numId w:val="13"/>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До підписання договору про надання правової допомоги у справі, що підлягає судовому розгляду, адвокат повинен з’ясувати всі відомі клієнту обставини, які можуть позначитися на визначенні наявності правової позиції у справі та її змісті, та запитати і вивчити всі відповідні документи, які є в розпорядженні клієнта.</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18.  Інформування клієнта щодо правової позиції у справі</w:t>
      </w:r>
    </w:p>
    <w:p w:rsidR="00AB410E" w:rsidRPr="00AB410E" w:rsidRDefault="00AB410E" w:rsidP="00AB410E">
      <w:pPr>
        <w:numPr>
          <w:ilvl w:val="0"/>
          <w:numId w:val="14"/>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Якщо після виконання вимог, викладених у частині п’ятій статті 17 цих Правил, адвокат переконається у наявності фактичних і правових підстав для виконання певного доручення, він повинен неупереджено й об’єктивно викласти їх клієнту і повідомити в загальних рисах, який час і обсяг роботи вимагатиметься для виконання цього доручення та які правові наслідки досягнення результату, якого бажає клієнт;</w:t>
      </w:r>
    </w:p>
    <w:p w:rsidR="00AB410E" w:rsidRPr="00AB410E" w:rsidRDefault="00AB410E" w:rsidP="00AB410E">
      <w:pPr>
        <w:numPr>
          <w:ilvl w:val="0"/>
          <w:numId w:val="14"/>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lastRenderedPageBreak/>
        <w:t>Якщо за наявності фактичних і правових підстав для виконання доручення, свідомо для адвоката існує поширена несприятлива (з точки зору гіпотетичного результату, бажаного для клієнта) практика застосування відповідних норм права, адвокат зобов’язаний повідомити про це клієнта;</w:t>
      </w:r>
    </w:p>
    <w:p w:rsidR="00AB410E" w:rsidRPr="00AB410E" w:rsidRDefault="00AB410E" w:rsidP="00AB410E">
      <w:pPr>
        <w:numPr>
          <w:ilvl w:val="0"/>
          <w:numId w:val="14"/>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випадку, коли адвокат дійде висновку про відсутність фактичних та правових підстав для виконання доручення, він зобов’язаний повідомити про це клієнта та узгодити з ним зміну змісту доручення, що відповідав би тому гіпотетичному результату, котрий може бути досягнутий згідно з чинним законодавством, або відмовитись від прийняття доручення;</w:t>
      </w:r>
    </w:p>
    <w:p w:rsidR="00AB410E" w:rsidRPr="00AB410E" w:rsidRDefault="00AB410E" w:rsidP="00AB410E">
      <w:pPr>
        <w:numPr>
          <w:ilvl w:val="0"/>
          <w:numId w:val="14"/>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повинен повідомити клієнта про можливий результат виконання доручення на підставі закону та практики його застосування. При цьому забороняється давати клієнту запевнення і гарантії стосовно реального результату виконання доручення, прямо або опосередковано сприяти формуванню у нього необґрунтованих надій, а також уявлення, що адвокат може вплинути на результат іншими засобами, окрім сумлінного виконання своїх професійних обов’язків.</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19. Дотримання принципу законності на стадії прийняття доручення клієнта</w:t>
      </w:r>
    </w:p>
    <w:p w:rsidR="00AB410E" w:rsidRPr="00AB410E" w:rsidRDefault="00AB410E" w:rsidP="00AB410E">
      <w:pPr>
        <w:numPr>
          <w:ilvl w:val="0"/>
          <w:numId w:val="15"/>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Адвокату забороняється приймати доручення, якщо результат, якого бажає клієнт, або засоби його досягнення, на яких клієнт наполягає, є протиправними або якщо доручення клієнта виходить за межі професійних прав і обов’язків адвоката;</w:t>
      </w:r>
    </w:p>
    <w:p w:rsidR="00AB410E" w:rsidRPr="00AB410E" w:rsidRDefault="00AB410E" w:rsidP="00AB410E">
      <w:pPr>
        <w:numPr>
          <w:ilvl w:val="0"/>
          <w:numId w:val="15"/>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цих випадках, якщо зазначені обставини не є очевидними, адвокат має надати відповідні роз’яснення клієнту. Якщо клієнт наполягає на використанні засобів виконання доручення, котрі є протиправними або виходять за межі прав адвоката, останній повинен повідомити клієнта про неприпустимість їх застосування та вказати на можливі законні шляхи досягнення того самого або подібного результату, якщо такі існують. Якщо і за таких обставин не вдається узгодити з клієнтом зміну змісту доручення, адвокат зобов’язаний відмовитись від укладення договору з клієнтом.</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20. Дотримання принципу неприпустимості конфлікту інтересів на стадії прийняття доручення клієнта</w:t>
      </w:r>
    </w:p>
    <w:p w:rsidR="00AB410E" w:rsidRPr="00AB410E" w:rsidRDefault="00AB410E" w:rsidP="00AB410E">
      <w:pPr>
        <w:numPr>
          <w:ilvl w:val="0"/>
          <w:numId w:val="16"/>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має права прийняти доручення, якщо інтереси клієнта об’єктивно суперечать інтересам іншого клієнта, з яким адвокат зв’язаний договором про надання правової допомоги, або якщо є розумні підстави вважати, що передбачуваний розвиток інтересів нового і попереднього клієнта призведе до виникнення конфлікту інтересів;</w:t>
      </w:r>
    </w:p>
    <w:p w:rsidR="00AB410E" w:rsidRPr="00AB410E" w:rsidRDefault="00AB410E" w:rsidP="00AB410E">
      <w:pPr>
        <w:numPr>
          <w:ilvl w:val="0"/>
          <w:numId w:val="16"/>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має права прийняти доручення також якщо конфлікт інтересів пов’язаний з тим, що адвокат отримав від іншого клієнта конфіденційну інформацію, що охоплюється предметом адвокатської таємниці або захищається законодавством в інший спосіб, яка має перспективу бути використаною при наданні правової допомоги новому клієнту;</w:t>
      </w:r>
    </w:p>
    <w:p w:rsidR="00AB410E" w:rsidRPr="00AB410E" w:rsidRDefault="00AB410E" w:rsidP="00AB410E">
      <w:pPr>
        <w:numPr>
          <w:ilvl w:val="0"/>
          <w:numId w:val="16"/>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Обмеження, передбачене частиною другою цієї статті, може бути скасоване та не застосовується в конкретному випадку за письмовою згодою обох (всіх тих) клієнтів, інтереси яких представляє адвокат та є (або можуть стати) суперечливими, за умови, що адвокат вбачає шляхи забезпечення відсутності ризику заподіяння шкоди інтересам жодного з клієнтів;</w:t>
      </w:r>
    </w:p>
    <w:p w:rsidR="00AB410E" w:rsidRPr="00AB410E" w:rsidRDefault="00AB410E" w:rsidP="00AB410E">
      <w:pPr>
        <w:numPr>
          <w:ilvl w:val="0"/>
          <w:numId w:val="16"/>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 xml:space="preserve">Адвокат не вправі прийняти доручення клієнта за умови особистого конфлікту інтересів адвоката чи пов’язаних з ним осіб з інтересами клієнта у випадках, передбачених законом України «Про адвокатуру та адвокатську діяльність», або подібних до них такою мірою, що це може вплинути на об’єктивність і незалежність адвоката при виконанні доручення, </w:t>
      </w:r>
      <w:r w:rsidRPr="00AB410E">
        <w:rPr>
          <w:rFonts w:ascii="Times New Roman" w:eastAsia="Times New Roman" w:hAnsi="Times New Roman" w:cs="Times New Roman"/>
          <w:sz w:val="24"/>
          <w:szCs w:val="24"/>
          <w:lang w:eastAsia="uk-UA"/>
        </w:rPr>
        <w:lastRenderedPageBreak/>
        <w:t>зокрема, коли виконання доручення суперечитиме релігійним, політичним та іншим сталим переконанням адвоката.</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21. Етичні засади прийняття доручення на здійснення посередництва між клієнтами</w:t>
      </w:r>
    </w:p>
    <w:p w:rsidR="00AB410E" w:rsidRPr="00AB410E" w:rsidRDefault="00AB410E" w:rsidP="00AB410E">
      <w:pPr>
        <w:numPr>
          <w:ilvl w:val="0"/>
          <w:numId w:val="17"/>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може виступати посередником між клієнтами за умови, якщо:</w:t>
      </w:r>
      <w:r w:rsidRPr="00AB410E">
        <w:rPr>
          <w:rFonts w:ascii="Times New Roman" w:eastAsia="Times New Roman" w:hAnsi="Times New Roman" w:cs="Times New Roman"/>
          <w:sz w:val="24"/>
          <w:szCs w:val="24"/>
          <w:lang w:eastAsia="uk-UA"/>
        </w:rPr>
        <w:br/>
        <w:t>1.1.         між інтересами клієнтів немає конфлікту і вірогідність його виникнення є незначною;</w:t>
      </w:r>
      <w:r w:rsidRPr="00AB410E">
        <w:rPr>
          <w:rFonts w:ascii="Times New Roman" w:eastAsia="Times New Roman" w:hAnsi="Times New Roman" w:cs="Times New Roman"/>
          <w:sz w:val="24"/>
          <w:szCs w:val="24"/>
          <w:lang w:eastAsia="uk-UA"/>
        </w:rPr>
        <w:br/>
        <w:t>1.2.         адвокат пояснить кожному з клієнтів можливі наслідки виконання ним ролі посередника, пов’язаної з одночасним представництвом їх інтересів, включаючи переваги і ризики, котрі можуть бути з цим пов’язані, сутність правових та етичних норм, що регламентують відносини клієнта з адвокатом, і отримає згоду кожного з клієнтів на їх одночасне представництво;</w:t>
      </w:r>
      <w:r w:rsidRPr="00AB410E">
        <w:rPr>
          <w:rFonts w:ascii="Times New Roman" w:eastAsia="Times New Roman" w:hAnsi="Times New Roman" w:cs="Times New Roman"/>
          <w:sz w:val="24"/>
          <w:szCs w:val="24"/>
          <w:lang w:eastAsia="uk-UA"/>
        </w:rPr>
        <w:br/>
        <w:t>1.3.         адвокат має достатні підстави вважати, що результат одночасного представництва клієнтів буде належним чином відповідати інтересам кожного з них і що навіть при недосягненні результату посередництва інтереси і можливості кожного з клієнтів щодо подальшого захисту його інтересів не постраждають внаслідок їх попереднього представництва одним адвокатом;</w:t>
      </w:r>
      <w:r w:rsidRPr="00AB410E">
        <w:rPr>
          <w:rFonts w:ascii="Times New Roman" w:eastAsia="Times New Roman" w:hAnsi="Times New Roman" w:cs="Times New Roman"/>
          <w:sz w:val="24"/>
          <w:szCs w:val="24"/>
          <w:lang w:eastAsia="uk-UA"/>
        </w:rPr>
        <w:br/>
        <w:t>1.4.         адвокат має достатні підстави вважати, що він зможе зберегти об’єктивність при одночасному представництві інтересів клієнтів і по відношенню до кожного з них виконати свої професійні обов’язки відповідно до закону і вимог цих Правил.</w:t>
      </w:r>
    </w:p>
    <w:p w:rsidR="00AB410E" w:rsidRPr="00AB410E" w:rsidRDefault="00AB410E" w:rsidP="00AB410E">
      <w:pPr>
        <w:numPr>
          <w:ilvl w:val="0"/>
          <w:numId w:val="17"/>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Положення цієї статті не поширюються на виконання адвокатом функцій медіатора. В цьому випадку дії адвоката мають відповідати міжнародно-визнаним етичним засадам медіації, а також основним принципам адвокатської етики, визначеним Розділом ІІ цих Правил, в частині, що може бути застосовною до виконання ним зазначеної функції.</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22.  Дотримання принципу конфіденційності на стадії прийняття доручення клієнта</w:t>
      </w:r>
    </w:p>
    <w:p w:rsidR="00AB410E" w:rsidRPr="00AB410E" w:rsidRDefault="00AB410E" w:rsidP="00AB410E">
      <w:pPr>
        <w:numPr>
          <w:ilvl w:val="0"/>
          <w:numId w:val="18"/>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повинен приймати доручення, виконання якого може потягнути розголошення відомостей, які складають предмет адвокатської таємниці згідно із законом України «Про адвокатуру та адвокатську діяльність», крім випадків, коли на це буде отримано письмову згоду особи, зацікавленої в збереженні конфіденційності такої інформації, за умови, що її інтересам при цьому об’єктивно не загрожує завдання шкоди;</w:t>
      </w:r>
    </w:p>
    <w:p w:rsidR="00AB410E" w:rsidRPr="00AB410E" w:rsidRDefault="00AB410E" w:rsidP="00AB410E">
      <w:pPr>
        <w:numPr>
          <w:ilvl w:val="0"/>
          <w:numId w:val="18"/>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випадку відмови від прийняття доручення, адвокат зобов’язаний зберігати конфіденційність інформації,  що стала йому відома від клієнта або іншої особи, яка звернулась в інтересах клієнта з пропозицією укладення договору.</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23.  Дотримання поваги до прав інших адвокатів на стадії прийняття доручення клієнта</w:t>
      </w:r>
    </w:p>
    <w:p w:rsidR="00AB410E" w:rsidRPr="00AB410E" w:rsidRDefault="00AB410E" w:rsidP="00AB410E">
      <w:pPr>
        <w:numPr>
          <w:ilvl w:val="0"/>
          <w:numId w:val="19"/>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До укладення договору з клієнтом адвокат (особа, уповноважена на підписання договору про надання правової допомоги від імені адвокатського бюро чи адвокатського об’єднання) повинен з’ясувати у нього, чи він не зв’язаний чинним договором з іншим адвокатом (адвокатським бюро, адвокатським об’єднанням) на виконання тотожного або такого, що частково збігається за обсягом, доручення;</w:t>
      </w:r>
    </w:p>
    <w:p w:rsidR="00AB410E" w:rsidRPr="00AB410E" w:rsidRDefault="00AB410E" w:rsidP="00AB410E">
      <w:pPr>
        <w:numPr>
          <w:ilvl w:val="0"/>
          <w:numId w:val="19"/>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 xml:space="preserve">Якщо клієнт зв’язаний чинним договором з іншим адвокатом (адвокатським бюро, адвокатським об’єднанням) на виконання тотожного або такого, що частково збігається за обсягом, доручення та бажає залучити ще одного адвоката (адвокатське бюро, адвокатське об’єднання), адвокат (особа, уповноважена на підписання договору про </w:t>
      </w:r>
      <w:r w:rsidRPr="00AB410E">
        <w:rPr>
          <w:rFonts w:ascii="Times New Roman" w:eastAsia="Times New Roman" w:hAnsi="Times New Roman" w:cs="Times New Roman"/>
          <w:sz w:val="24"/>
          <w:szCs w:val="24"/>
          <w:lang w:eastAsia="uk-UA"/>
        </w:rPr>
        <w:lastRenderedPageBreak/>
        <w:t>надання правової допомоги від імені адвокатського бюро чи адвокатського об’єднання), у випадку згоди на це клієнта, зобов’язаний одразу після укладення договору про надання правової допомоги проінформувати про це адвоката (адвокатським бюро, адвокатське об’єднання), який раніше прийняв доручення від клієнта;</w:t>
      </w:r>
    </w:p>
    <w:p w:rsidR="00AB410E" w:rsidRPr="00AB410E" w:rsidRDefault="00AB410E" w:rsidP="00AB410E">
      <w:pPr>
        <w:numPr>
          <w:ilvl w:val="0"/>
          <w:numId w:val="19"/>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Неприпустимо прямо або опосередковано схиляти клієнта до зміни адвоката (адвокатського бюро, адвокатського об’єднання), якщо немає об’єктивних підстав вважати, що подальше надання правової допомоги клієнту іншим адвокатом (адвокатським бюро, адвокатським об’єднанням) може завдати шкоди його інтересам.</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24. Засади прийняття доручення клієнта декількома адвокатами, адвокатським бюро, адвокатським об’єднанням</w:t>
      </w:r>
    </w:p>
    <w:p w:rsidR="00AB410E" w:rsidRPr="00AB410E" w:rsidRDefault="00AB410E" w:rsidP="00AB410E">
      <w:pPr>
        <w:numPr>
          <w:ilvl w:val="0"/>
          <w:numId w:val="20"/>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За бажанням клієнта або за погодженням з ним допускається прийняття одного доручення декількома адвокатами. В цьому випадку мають бути визначені засади розподілу обов’язків та повноважень адвокатів, що сумісно виконуватимуть доручення, а також їх відповідальності перед клієнтом;</w:t>
      </w:r>
    </w:p>
    <w:p w:rsidR="00AB410E" w:rsidRPr="00AB410E" w:rsidRDefault="00AB410E" w:rsidP="00AB410E">
      <w:pPr>
        <w:numPr>
          <w:ilvl w:val="0"/>
          <w:numId w:val="20"/>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Забороняється спонукати клієнта до укладання угоди з декількома адвокатами (що тягне збільшення суми гонорару), якщо причина неможливості виконання доручення одним з них самостійно полягає в його некомпетентності;</w:t>
      </w:r>
    </w:p>
    <w:p w:rsidR="00AB410E" w:rsidRPr="00AB410E" w:rsidRDefault="00AB410E" w:rsidP="00AB410E">
      <w:pPr>
        <w:numPr>
          <w:ilvl w:val="0"/>
          <w:numId w:val="20"/>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випадках, коли договір про надання правової допомоги укладається з адвокатським бюро, адвокатським об’єднанням, рішення про призначення конкретного адвоката чи кількох адвокатів для виконання доручення або про заміну адвоката чи адвокатів (у випадках, коли це не суперечить закону) приймається адвокатським бюро, адвокатським об’єднанням на свій розсуд, якщо в договорі не вказаний інший порядок заміни адвоката;</w:t>
      </w:r>
    </w:p>
    <w:p w:rsidR="00AB410E" w:rsidRPr="00AB410E" w:rsidRDefault="00AB410E" w:rsidP="00AB410E">
      <w:pPr>
        <w:numPr>
          <w:ilvl w:val="0"/>
          <w:numId w:val="20"/>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випадках, коли клієнт після укладення договору про надання йому правової допомоги певним адвокатом без погодження з останнім укладе договір з іншим адвокатом, перший з адвокатів, а також і другий, якщо клієнт не повідомить його про наявність попереднього договору, матиме право в односторонньому порядку розірвати укладений договір про надання правової допомоги за винятком випадків, передбачених чинним законодавством України, коли відмова адвоката від подальшого виконання професійних обов’язків щодо клієнта не допускається.</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25. Дотримання принципу законності на стадії виконання адвокатом доручення клієнта</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Адвокату категорично забороняється використовувати при виконанні доручення клієнта незаконні та неетичні засоби, зокрема спонукати свідків до надання завідомо неправдивих показань, вдаватися до протизаконних методів тиску на протилежну сторону чи свідків (погроз, шантажу, тощо), використовувати свої особисті зв’язки (чи в окремих випадках особливий статус) для впливу прямо або опосередковано на суд або інший орган, перед яким він здійснює представництво, або захист інтересів клієнтів, використовувати інформацію, отриману від колишнього клієнта, конфіденційність якої охороняється законом, використовувати інші засоби, що суперечать чинному законодавству або цим Правилам.</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26. Інформування клієнта про хід виконання доручення</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повинен з розумною регулярністю інформувати клієнта про хід виконання доручення і своєчасно відповідати на запити клієнта про стан його справи. Інформація має подаватися клієнту в обсязі, достатньому для того, щоб він міг приймати обґрунтовані рішення стосовно суті свого доручення та його виконання.</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27. Дотримання принципу добросовісності на стадії виконання адвокатом доручення клієнта</w:t>
      </w:r>
    </w:p>
    <w:p w:rsidR="00AB410E" w:rsidRPr="00AB410E" w:rsidRDefault="00AB410E" w:rsidP="00AB410E">
      <w:pPr>
        <w:numPr>
          <w:ilvl w:val="0"/>
          <w:numId w:val="21"/>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lastRenderedPageBreak/>
        <w:t>Кожному дорученню, незалежно від розміру обумовленого гонорару, адвокат повинен приділяти розумно необхідну для його успішного виконання увагу;</w:t>
      </w:r>
    </w:p>
    <w:p w:rsidR="00AB410E" w:rsidRPr="00AB410E" w:rsidRDefault="00AB410E" w:rsidP="00AB410E">
      <w:pPr>
        <w:numPr>
          <w:ilvl w:val="0"/>
          <w:numId w:val="21"/>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При виконанні доручення адвокат зобов’язаний використати всі розумно необхідні і доступні йому законні засоби для надання ефективної правової допомоги клієнту, здійснення його захисту або представництва;</w:t>
      </w:r>
    </w:p>
    <w:p w:rsidR="00AB410E" w:rsidRPr="00AB410E" w:rsidRDefault="00AB410E" w:rsidP="00AB410E">
      <w:pPr>
        <w:numPr>
          <w:ilvl w:val="0"/>
          <w:numId w:val="21"/>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повинен намагатися оперативно виконувати доручення клієнтів, дотримуючись при цьому всіх інших вимог, що пред’являються законом і цими Правилами до належного виконання адвокатом своїх професійних обов’язків.</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28.  Гонорар</w:t>
      </w:r>
    </w:p>
    <w:p w:rsidR="00AB410E" w:rsidRPr="00AB410E" w:rsidRDefault="00AB410E" w:rsidP="00AB410E">
      <w:pPr>
        <w:numPr>
          <w:ilvl w:val="0"/>
          <w:numId w:val="22"/>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Гонорар є формою винагороди адвоката за здійснення захисту, представництва та надання інших видів правової допомоги клієнту;</w:t>
      </w:r>
    </w:p>
    <w:p w:rsidR="00AB410E" w:rsidRPr="00AB410E" w:rsidRDefault="00AB410E" w:rsidP="00AB410E">
      <w:pPr>
        <w:numPr>
          <w:ilvl w:val="0"/>
          <w:numId w:val="22"/>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Порядок обчислення гонорару (фіксований розмір, погодинна оплата тощо), підстави для зміни розміру гонорару, порядок його сплати, умови повернення тощо визначаються в договорі про надання правової допомоги;</w:t>
      </w:r>
    </w:p>
    <w:p w:rsidR="00AB410E" w:rsidRPr="00AB410E" w:rsidRDefault="00AB410E" w:rsidP="00AB410E">
      <w:pPr>
        <w:numPr>
          <w:ilvl w:val="0"/>
          <w:numId w:val="22"/>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При встановленні розміру гонорару враховуються складність справи, кваліфікація і досвід адвоката, фінансовий стан клієнта та інші істотні обставини. Гонорар має бути розумним та враховувати витрачений адвокатом час на виконання доручення.</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29.  Оплата фактичних видатків, пов’язаних з виконанням доручення</w:t>
      </w:r>
    </w:p>
    <w:p w:rsidR="00AB410E" w:rsidRPr="00AB410E" w:rsidRDefault="00AB410E" w:rsidP="00AB410E">
      <w:pPr>
        <w:numPr>
          <w:ilvl w:val="0"/>
          <w:numId w:val="23"/>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має право, окрім гонорару, стягувати з клієнта кошти, необхідні для покриття фактичних витрат, пов’язаних з виконанням доручення, якщо обов’язок клієнта з погашення цих витрат визначено договором або визначений законом;</w:t>
      </w:r>
    </w:p>
    <w:p w:rsidR="00AB410E" w:rsidRPr="00AB410E" w:rsidRDefault="00AB410E" w:rsidP="00AB410E">
      <w:pPr>
        <w:numPr>
          <w:ilvl w:val="0"/>
          <w:numId w:val="23"/>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В договорі про надання правової допомоги мають бути визначені види передбачуваних фактичних витрат, пов’язаних з виконанням доручення (оплата роботи фахівців, чиї висновки запитуються адвокатом, транспортні витрати, оплата друкарських, копіювальних та інших технічних робіт, перекладу та нотаріального посвідчення документів, телефонних розмов, тощо): порядок їх погашення (авансування, оплата по факту в певний строк і таке інше) та може бути визначений їх обсяг;</w:t>
      </w:r>
    </w:p>
    <w:p w:rsidR="00AB410E" w:rsidRPr="00AB410E" w:rsidRDefault="00AB410E" w:rsidP="00AB410E">
      <w:pPr>
        <w:numPr>
          <w:ilvl w:val="0"/>
          <w:numId w:val="23"/>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Якщо необхідність несення фактичних витрат певних додаткових видів або збільшення їх орієнтовного обсягу, визначеного раніше, з’ясувалася після укладення договору, адвокат повинен негайно повідомити про це клієнта та отримати його згоду на погашення необумовлених раніше видатків.</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30. Отримання невнесеного (</w:t>
      </w:r>
      <w:proofErr w:type="spellStart"/>
      <w:r w:rsidRPr="00AB410E">
        <w:rPr>
          <w:rFonts w:ascii="Times New Roman" w:eastAsia="Times New Roman" w:hAnsi="Times New Roman" w:cs="Times New Roman"/>
          <w:b/>
          <w:bCs/>
          <w:sz w:val="24"/>
          <w:szCs w:val="24"/>
          <w:lang w:eastAsia="uk-UA"/>
        </w:rPr>
        <w:t>недовнесеного</w:t>
      </w:r>
      <w:proofErr w:type="spellEnd"/>
      <w:r w:rsidRPr="00AB410E">
        <w:rPr>
          <w:rFonts w:ascii="Times New Roman" w:eastAsia="Times New Roman" w:hAnsi="Times New Roman" w:cs="Times New Roman"/>
          <w:b/>
          <w:bCs/>
          <w:sz w:val="24"/>
          <w:szCs w:val="24"/>
          <w:lang w:eastAsia="uk-UA"/>
        </w:rPr>
        <w:t>) гонорару</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Право адвоката, адвокатського бюро, адвокатського об’єднання  на отримання невнесеного (</w:t>
      </w:r>
      <w:proofErr w:type="spellStart"/>
      <w:r w:rsidRPr="00AB410E">
        <w:rPr>
          <w:rFonts w:ascii="Times New Roman" w:eastAsia="Times New Roman" w:hAnsi="Times New Roman" w:cs="Times New Roman"/>
          <w:sz w:val="24"/>
          <w:szCs w:val="24"/>
          <w:lang w:eastAsia="uk-UA"/>
        </w:rPr>
        <w:t>недовнесеного</w:t>
      </w:r>
      <w:proofErr w:type="spellEnd"/>
      <w:r w:rsidRPr="00AB410E">
        <w:rPr>
          <w:rFonts w:ascii="Times New Roman" w:eastAsia="Times New Roman" w:hAnsi="Times New Roman" w:cs="Times New Roman"/>
          <w:sz w:val="24"/>
          <w:szCs w:val="24"/>
          <w:lang w:eastAsia="uk-UA"/>
        </w:rPr>
        <w:t>) гонорару не залежить від результату виконання доручення, якщо інше не передбачене договором про надання правової допомоги.</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31. обмеження щодо майнових угод адвоката з клієнтом</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може укладати з клієнтом, доручення якого перебуває в його провадженні, договорів майнового характеру, окрім договорів про засоби забезпечення зобов’язань клієнта щодо сплати гонорару або погашення фактичних видатків, пов’язаних з виконанням доручення.</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32. Одностороннє розірвання клієнтом договору про надання правової допомоги</w:t>
      </w:r>
    </w:p>
    <w:p w:rsidR="00AB410E" w:rsidRPr="00AB410E" w:rsidRDefault="00AB410E" w:rsidP="00AB410E">
      <w:pPr>
        <w:numPr>
          <w:ilvl w:val="0"/>
          <w:numId w:val="24"/>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lastRenderedPageBreak/>
        <w:t>В договорі про надання правової допомоги має бути передбачено право  клієнта в будь-який час і з будь-яких причин (або без їх пояснення) розірвати договір з адвокатом в односторонньому порядку;</w:t>
      </w:r>
    </w:p>
    <w:p w:rsidR="00AB410E" w:rsidRPr="00AB410E" w:rsidRDefault="00AB410E" w:rsidP="00AB410E">
      <w:pPr>
        <w:numPr>
          <w:ilvl w:val="0"/>
          <w:numId w:val="24"/>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В договорі можуть бути визначені умови виплати гонорару за таких обставин;</w:t>
      </w:r>
    </w:p>
    <w:p w:rsidR="00AB410E" w:rsidRPr="00AB410E" w:rsidRDefault="00AB410E" w:rsidP="00AB410E">
      <w:pPr>
        <w:numPr>
          <w:ilvl w:val="0"/>
          <w:numId w:val="24"/>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має права вчиняти тиск на клієнта з метою перешкодити реалізації цього права;</w:t>
      </w:r>
    </w:p>
    <w:p w:rsidR="00AB410E" w:rsidRPr="00AB410E" w:rsidRDefault="00AB410E" w:rsidP="00AB410E">
      <w:pPr>
        <w:numPr>
          <w:ilvl w:val="0"/>
          <w:numId w:val="24"/>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Водночас адвокат, котрому став відомий намір клієнта розірвати договір з ним, повинен пояснити клієнту можливі наслідки цього для перспективи подальшого виконання його доручення, з’ясувати причини, що потягли ініціювання клієнтом розірвання договору, і якщо вони пов’язані з помилковим уявленням клієнта про хід захисту (представництва) його інтересів або обумовлені недоліками в захисті (представництві) клієнта адвокатом, які можуть бути усунені, – пояснити це клієнту і обговорити з ним можливість збереження договору, якщо це об’єктивно відповідає інтересам клієнта.</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33. Одностороннє розірвання адвокатом договору про надання правової допомоги</w:t>
      </w:r>
    </w:p>
    <w:p w:rsidR="00AB410E" w:rsidRPr="00AB410E" w:rsidRDefault="00AB410E" w:rsidP="00AB410E">
      <w:pPr>
        <w:numPr>
          <w:ilvl w:val="0"/>
          <w:numId w:val="25"/>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може достроково (до завершення виконання доручення) розірвати договір з клієнтом з таких підстав:</w:t>
      </w:r>
      <w:r w:rsidRPr="00AB410E">
        <w:rPr>
          <w:rFonts w:ascii="Times New Roman" w:eastAsia="Times New Roman" w:hAnsi="Times New Roman" w:cs="Times New Roman"/>
          <w:sz w:val="24"/>
          <w:szCs w:val="24"/>
          <w:lang w:eastAsia="uk-UA"/>
        </w:rPr>
        <w:br/>
        <w:t>1.1.         клієнт вчиняє дії, що стосуються суті доручення, на порушення чинного законодавства і відмовляється припинити їх вчинення, незважаючи на роз’яснення адвоката;</w:t>
      </w:r>
      <w:r w:rsidRPr="00AB410E">
        <w:rPr>
          <w:rFonts w:ascii="Times New Roman" w:eastAsia="Times New Roman" w:hAnsi="Times New Roman" w:cs="Times New Roman"/>
          <w:sz w:val="24"/>
          <w:szCs w:val="24"/>
          <w:lang w:eastAsia="uk-UA"/>
        </w:rPr>
        <w:br/>
        <w:t>1.2.         клієнт використовує правову допомогу, що йому надається адвокатом, для полегшення вчинення злочину;</w:t>
      </w:r>
      <w:r w:rsidRPr="00AB410E">
        <w:rPr>
          <w:rFonts w:ascii="Times New Roman" w:eastAsia="Times New Roman" w:hAnsi="Times New Roman" w:cs="Times New Roman"/>
          <w:sz w:val="24"/>
          <w:szCs w:val="24"/>
          <w:lang w:eastAsia="uk-UA"/>
        </w:rPr>
        <w:br/>
        <w:t xml:space="preserve">1.3.         клієнт, незважаючи на роз’яснення адвоката, наполягає на досягненні результату, який через нові або </w:t>
      </w:r>
      <w:proofErr w:type="spellStart"/>
      <w:r w:rsidRPr="00AB410E">
        <w:rPr>
          <w:rFonts w:ascii="Times New Roman" w:eastAsia="Times New Roman" w:hAnsi="Times New Roman" w:cs="Times New Roman"/>
          <w:sz w:val="24"/>
          <w:szCs w:val="24"/>
          <w:lang w:eastAsia="uk-UA"/>
        </w:rPr>
        <w:t>нововиявлені</w:t>
      </w:r>
      <w:proofErr w:type="spellEnd"/>
      <w:r w:rsidRPr="00AB410E">
        <w:rPr>
          <w:rFonts w:ascii="Times New Roman" w:eastAsia="Times New Roman" w:hAnsi="Times New Roman" w:cs="Times New Roman"/>
          <w:sz w:val="24"/>
          <w:szCs w:val="24"/>
          <w:lang w:eastAsia="uk-UA"/>
        </w:rPr>
        <w:t xml:space="preserve"> обставини, є об’єктивно недосяжним;</w:t>
      </w:r>
      <w:r w:rsidRPr="00AB410E">
        <w:rPr>
          <w:rFonts w:ascii="Times New Roman" w:eastAsia="Times New Roman" w:hAnsi="Times New Roman" w:cs="Times New Roman"/>
          <w:sz w:val="24"/>
          <w:szCs w:val="24"/>
          <w:lang w:eastAsia="uk-UA"/>
        </w:rPr>
        <w:br/>
        <w:t>1.4.         клієнт грубо порушує обов’язки, взяті ним на себе згідно з договором про надання правової допомоги;</w:t>
      </w:r>
      <w:r w:rsidRPr="00AB410E">
        <w:rPr>
          <w:rFonts w:ascii="Times New Roman" w:eastAsia="Times New Roman" w:hAnsi="Times New Roman" w:cs="Times New Roman"/>
          <w:sz w:val="24"/>
          <w:szCs w:val="24"/>
          <w:lang w:eastAsia="uk-UA"/>
        </w:rPr>
        <w:br/>
        <w:t>1.5.         належне виконання доручення стає неможливим через дії клієнта, що вчиняються ним всупереч порадам адвоката;</w:t>
      </w:r>
      <w:r w:rsidRPr="00AB410E">
        <w:rPr>
          <w:rFonts w:ascii="Times New Roman" w:eastAsia="Times New Roman" w:hAnsi="Times New Roman" w:cs="Times New Roman"/>
          <w:sz w:val="24"/>
          <w:szCs w:val="24"/>
          <w:lang w:eastAsia="uk-UA"/>
        </w:rPr>
        <w:br/>
        <w:t>1.6.         клієнт вчиняє дії, що ганьблять честь, гідність і ділову репутацію адвоката;</w:t>
      </w:r>
      <w:r w:rsidRPr="00AB410E">
        <w:rPr>
          <w:rFonts w:ascii="Times New Roman" w:eastAsia="Times New Roman" w:hAnsi="Times New Roman" w:cs="Times New Roman"/>
          <w:sz w:val="24"/>
          <w:szCs w:val="24"/>
          <w:lang w:eastAsia="uk-UA"/>
        </w:rPr>
        <w:br/>
        <w:t>1.7.         клієнт не погоджується погашати фактичні видатки, якщо вони є необхідними для подальшого виконання доручення;</w:t>
      </w:r>
      <w:r w:rsidRPr="00AB410E">
        <w:rPr>
          <w:rFonts w:ascii="Times New Roman" w:eastAsia="Times New Roman" w:hAnsi="Times New Roman" w:cs="Times New Roman"/>
          <w:sz w:val="24"/>
          <w:szCs w:val="24"/>
          <w:lang w:eastAsia="uk-UA"/>
        </w:rPr>
        <w:br/>
        <w:t>1.8.         фізичний або психологічний стан адвоката позбавляє його можливості належним чином продовжувати виконання доручення; в цьому випадку адвокат зобов’язаний вжити всіх доступних йому заходів для запобігання порушення законних інтересів клієнта і забезпеченню подальшого представництва клієнта іншим адвокатом;</w:t>
      </w:r>
      <w:r w:rsidRPr="00AB410E">
        <w:rPr>
          <w:rFonts w:ascii="Times New Roman" w:eastAsia="Times New Roman" w:hAnsi="Times New Roman" w:cs="Times New Roman"/>
          <w:sz w:val="24"/>
          <w:szCs w:val="24"/>
          <w:lang w:eastAsia="uk-UA"/>
        </w:rPr>
        <w:br/>
        <w:t>1.9.         в інших випадках, передбачених цими Правилами, законодавством України або договором про надання правової допомоги.</w:t>
      </w:r>
    </w:p>
    <w:p w:rsidR="00AB410E" w:rsidRPr="00AB410E" w:rsidRDefault="00AB410E" w:rsidP="00AB410E">
      <w:pPr>
        <w:numPr>
          <w:ilvl w:val="0"/>
          <w:numId w:val="25"/>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всіх випадках розірвання договору за ініціативою адвоката він зобов’язаний попередити про це клієнта протягом розумного часу, пояснити йому причини розірвання договору, пересвідчитись, що вони об’єктивно або суб’єктивно, виходячи з позиції, зайнятої клієнтом, не можуть бути усунені, і вжити розумно необхідних заходів для захисту законних інтересів клієнта.</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34. Розірвання договору про надання правової допомоги за взаємною згодою адвоката і клієнта</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Договір про надання правової допомоги може бути в будь-який час розірваний за взаємною згодою адвоката та клієнта. При цьому адвокату слід повідомити клієнта про можливі наслідки розірвання договору для перспективи досягнення мети його доручення.</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lastRenderedPageBreak/>
        <w:t>Стаття 35. Розірвання договору про надання правової допомоги через конфлікт інтересів клієнтів або неможливість дотримання принципу конфіденційності</w:t>
      </w:r>
    </w:p>
    <w:p w:rsidR="00AB410E" w:rsidRPr="00AB410E" w:rsidRDefault="00AB410E" w:rsidP="00AB410E">
      <w:pPr>
        <w:numPr>
          <w:ilvl w:val="0"/>
          <w:numId w:val="26"/>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випадку, коли в процесі виконання доручення клієнта адвокат дізнався про існування конфлікту інтересів між інтересами цього та інших клієнтів, а також інших осіб за обставин, зазначених у статтях 20 та 22 цих Правил, він повинен розірвати договір з клієнтом (чи кількома з клієнтів), якщо не буде отримано відповідної письмової згоди клієнта (клієнтів) або осіб, зацікавлених у збереженні конфіденційної інформації, на подальше представництво його (їх) інтересів цим адвокатом або на розголос конфіденційної інформації;</w:t>
      </w:r>
    </w:p>
    <w:p w:rsidR="00AB410E" w:rsidRPr="00AB410E" w:rsidRDefault="00AB410E" w:rsidP="00AB410E">
      <w:pPr>
        <w:numPr>
          <w:ilvl w:val="0"/>
          <w:numId w:val="26"/>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При визначенні того, з ким із клієнтів розірвати договір у випадках, передбачених частиною першою статті 20 цих Правил, адвокат має виходити із зіставлення можливостей рівноцінного представництва інтересів кожного з них іншим адвокатом, важливості прав та інтересів, пов’язаних з предметом доручень, строків необхідного здійснення дій по кожному з доручень, розміру передбачуваної шкоди, що може бути заподіяна кожному з клієнтів внаслідок розірвання з ним договору про надання правової допомоги;</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36. Обов’язки адвоката при розірванні договору</w:t>
      </w:r>
    </w:p>
    <w:p w:rsidR="00AB410E" w:rsidRPr="00AB410E" w:rsidRDefault="00AB410E" w:rsidP="00AB410E">
      <w:pPr>
        <w:numPr>
          <w:ilvl w:val="0"/>
          <w:numId w:val="27"/>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При розірванні договору (незалежно від причин) адвокат зобов’язаний:</w:t>
      </w:r>
      <w:r w:rsidRPr="00AB410E">
        <w:rPr>
          <w:rFonts w:ascii="Times New Roman" w:eastAsia="Times New Roman" w:hAnsi="Times New Roman" w:cs="Times New Roman"/>
          <w:sz w:val="24"/>
          <w:szCs w:val="24"/>
          <w:lang w:eastAsia="uk-UA"/>
        </w:rPr>
        <w:br/>
        <w:t>1.1.         повернути клієнту отримані від нього документи, а також документи, видані адвокату для клієнта іншими особами в ході виконання доручення, майно, передане клієнтом на зберігання адвокату, та невитрачені кошти, що призначалися для погашення видатків, пов’язаних з виконанням доручення;</w:t>
      </w:r>
      <w:r w:rsidRPr="00AB410E">
        <w:rPr>
          <w:rFonts w:ascii="Times New Roman" w:eastAsia="Times New Roman" w:hAnsi="Times New Roman" w:cs="Times New Roman"/>
          <w:sz w:val="24"/>
          <w:szCs w:val="24"/>
          <w:lang w:eastAsia="uk-UA"/>
        </w:rPr>
        <w:br/>
        <w:t>1.2.         поінформувати клієнта щодо здійсненої адвокатом роботи і передати клієнту копії процесуальних документів, складених адвокатом при виконанні доручення.</w:t>
      </w:r>
    </w:p>
    <w:p w:rsidR="00AB410E" w:rsidRPr="00AB410E" w:rsidRDefault="00AB410E" w:rsidP="00AB410E">
      <w:pPr>
        <w:numPr>
          <w:ilvl w:val="0"/>
          <w:numId w:val="27"/>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Обов’язки адвоката, що випливають з принципів конфіденційності та уникнення конфлікту інтересів, продовжують діяти і після завершення виконання адвокатом договору;</w:t>
      </w:r>
    </w:p>
    <w:p w:rsidR="00AB410E" w:rsidRPr="00AB410E" w:rsidRDefault="00AB410E" w:rsidP="00AB410E">
      <w:pPr>
        <w:numPr>
          <w:ilvl w:val="0"/>
          <w:numId w:val="27"/>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Приписи, визначені в цій статті Правил, не поширюється на випадки розірвання договору адвокатом з підстав грубого порушення клієнтом зобов’язань, прийнятих на себе згідно з договором, що виразилося у відмові від сплати або фактичній несплаті гонорару в повному обсязі.</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37.  Розірвання договору про надання правової допомоги з адвокатським бюро, адвокатським об’єднанням</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Якщо стороною в договорі з клієнтом про надання правової допомоги виступає адвокатське бюро чи адвокатське об’єднання, то при виникненні обставин, які є підставами для розірвання договору, пов’язаних з конкретним адвокатом, якого залучило бюро або призначило об’єднання для надання правової допомоги клієнту, адвокатське бюро чи адвокатське об’єднання повинне вжити заходів для заміни адвоката за згодою клієнта, якщо при цьому можуть бути дотримані вимоги цих Правил.</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38. Етичні аспекти відносин адвоката з недієздатним (обмежено, частково дієздатним) клієнтом</w:t>
      </w:r>
    </w:p>
    <w:p w:rsidR="00AB410E" w:rsidRPr="00AB410E" w:rsidRDefault="00AB410E" w:rsidP="00AB410E">
      <w:pPr>
        <w:numPr>
          <w:ilvl w:val="0"/>
          <w:numId w:val="28"/>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Недієздатність (обмежена, часткова дієздатність) клієнта або його фактично знижена здатність адекватно оцінювати дійсність сама по собі не може бути  підставою, що виправдовує невиконання (неналежне виконання) адвокатом своїх професійних обов’язків стосовно такого клієнта;</w:t>
      </w:r>
    </w:p>
    <w:p w:rsidR="00AB410E" w:rsidRPr="00AB410E" w:rsidRDefault="00AB410E" w:rsidP="00AB410E">
      <w:pPr>
        <w:numPr>
          <w:ilvl w:val="0"/>
          <w:numId w:val="28"/>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lastRenderedPageBreak/>
        <w:t>Якщо через вік, психічне захворювання, інші об’єктивні причини у клієнта знижена можливість приймати виважені рішення, пов’язані зі змістом доручення, адвокат повинен намагатися підтримувати з ним нормальні стосунки, що відповідають вимогам цих Правил;</w:t>
      </w:r>
    </w:p>
    <w:p w:rsidR="00AB410E" w:rsidRPr="00AB410E" w:rsidRDefault="00AB410E" w:rsidP="00AB410E">
      <w:pPr>
        <w:numPr>
          <w:ilvl w:val="0"/>
          <w:numId w:val="28"/>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Якщо клієнт у встановленому законом порядку визнаний недієздатним (обмежено дієздатним) і над ним запроваджено опіку (піклування) або якщо клієнт є неповнолітнім, й інтереси клієнта, відповідно, представляє законний представник (або опікун, піклувальник), котрий свідомо для адвоката діє на шкоду законним інтересам неповнолітнього (підопічного), адвокат повинен:</w:t>
      </w:r>
      <w:r w:rsidRPr="00AB410E">
        <w:rPr>
          <w:rFonts w:ascii="Times New Roman" w:eastAsia="Times New Roman" w:hAnsi="Times New Roman" w:cs="Times New Roman"/>
          <w:sz w:val="24"/>
          <w:szCs w:val="24"/>
          <w:lang w:eastAsia="uk-UA"/>
        </w:rPr>
        <w:br/>
        <w:t>1.1.         відмовитись від прийняття (або, відповідно, – продовження виконання) доручення, яке може завдати шкоди інтересам неповнолітнього (підопічного);</w:t>
      </w:r>
      <w:r w:rsidRPr="00AB410E">
        <w:rPr>
          <w:rFonts w:ascii="Times New Roman" w:eastAsia="Times New Roman" w:hAnsi="Times New Roman" w:cs="Times New Roman"/>
          <w:sz w:val="24"/>
          <w:szCs w:val="24"/>
          <w:lang w:eastAsia="uk-UA"/>
        </w:rPr>
        <w:br/>
        <w:t>1.2.         вжити всіх доступних йому заходів до захисту законних інтересів клієнта;</w:t>
      </w:r>
      <w:r w:rsidRPr="00AB410E">
        <w:rPr>
          <w:rFonts w:ascii="Times New Roman" w:eastAsia="Times New Roman" w:hAnsi="Times New Roman" w:cs="Times New Roman"/>
          <w:sz w:val="24"/>
          <w:szCs w:val="24"/>
          <w:lang w:eastAsia="uk-UA"/>
        </w:rPr>
        <w:br/>
        <w:t>1.3.         поставити органи опіки та піклування до відома щодо зазначених дій опікуна (піклувальника) недієздатного (обмежено дієздатного) клієнта або законних представників (опікуна) неповнолітнього.</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39. Етичні аспекти відносин адвоката з клієнтом – юридичною особою</w:t>
      </w:r>
    </w:p>
    <w:p w:rsidR="00AB410E" w:rsidRPr="00AB410E" w:rsidRDefault="00AB410E" w:rsidP="00AB410E">
      <w:pPr>
        <w:numPr>
          <w:ilvl w:val="0"/>
          <w:numId w:val="29"/>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відносинах щодо надання правової допомоги клієнту – юридичній особі адвокат при визначенні суб’єкта прав і обов’язків клієнта і відповідному визначенні порядку реалізації своїх обов’язків має виходити з наступного:</w:t>
      </w:r>
      <w:r w:rsidRPr="00AB410E">
        <w:rPr>
          <w:rFonts w:ascii="Times New Roman" w:eastAsia="Times New Roman" w:hAnsi="Times New Roman" w:cs="Times New Roman"/>
          <w:sz w:val="24"/>
          <w:szCs w:val="24"/>
          <w:lang w:eastAsia="uk-UA"/>
        </w:rPr>
        <w:br/>
        <w:t>1.1.         для цілей передбаченої законодавством та цими Правилами взаємодії з клієнтом (узгодження змісту доручення, отримання дозволу на розголошення конфіденційної інформації, надання роз’яснень щодо правової позиції у справі, інформування про хід виконання доручення тощо) клієнта уособлює особа, яка від імені юридичної особи уклала договір про надання останній правової допомоги, маючи на те належні повноваження, або інша особа (особи), зазначена в договорі;</w:t>
      </w:r>
      <w:r w:rsidRPr="00AB410E">
        <w:rPr>
          <w:rFonts w:ascii="Times New Roman" w:eastAsia="Times New Roman" w:hAnsi="Times New Roman" w:cs="Times New Roman"/>
          <w:sz w:val="24"/>
          <w:szCs w:val="24"/>
          <w:lang w:eastAsia="uk-UA"/>
        </w:rPr>
        <w:br/>
        <w:t>1.2.         носієм прав та обов’язків, які захищає або представляє адвокат при наданні правової допомоги, є юридична особа як така.</w:t>
      </w:r>
    </w:p>
    <w:p w:rsidR="00AB410E" w:rsidRPr="00AB410E" w:rsidRDefault="00AB410E" w:rsidP="00AB410E">
      <w:pPr>
        <w:numPr>
          <w:ilvl w:val="0"/>
          <w:numId w:val="29"/>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Якщо пов’язані з предметом доручення дії особи (осіб), зазначених у частині першій цієї статті, або інших осіб, що перебувають у трудових (членських або подібних) відносинах з клієнтом – юридичною особою є протиправними або такими, що об’єктивно шкодять інтересам клієнта і унеможливлюють ефективне виконання доручення, адвокат (адвокатське бюро, адвокатське об’єднання) має вжити розумно необхідні і доступні йому заходи для зменшення негативних наслідків таких дій, зокрема може оскаржити їх керівнику юридичної особи (або вищому щодо нього органу);</w:t>
      </w:r>
    </w:p>
    <w:p w:rsidR="00AB410E" w:rsidRPr="00AB410E" w:rsidRDefault="00AB410E" w:rsidP="00AB410E">
      <w:pPr>
        <w:numPr>
          <w:ilvl w:val="0"/>
          <w:numId w:val="29"/>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Якщо, незважаючи на вжиті адвокатом  заходи, керівник юридичної особи (або вищий орган) підтримують зазначені дії (бездіяльність), шкідливі для інтересів юридичної особи, адвокат може розірвати договір про на надання правової допомоги клієнту – юридичній особі в односторонньому порядку.</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40. Особливості застосування правил щодо конфлікту інтересів у відносинах з клієнтом – юридичною особою</w:t>
      </w:r>
    </w:p>
    <w:p w:rsidR="00AB410E" w:rsidRPr="00AB410E" w:rsidRDefault="00AB410E" w:rsidP="00AB410E">
      <w:pPr>
        <w:numPr>
          <w:ilvl w:val="0"/>
          <w:numId w:val="30"/>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На відносини щодо надання правової допомоги клієнту – юридичній особі в повному обсязі поширюються норми цих Правил, що регламентують поведінку адвоката в ситуаціях наявності або наступного виникнення конфлікту інтересів;</w:t>
      </w:r>
    </w:p>
    <w:p w:rsidR="00AB410E" w:rsidRPr="00AB410E" w:rsidRDefault="00AB410E" w:rsidP="00AB410E">
      <w:pPr>
        <w:numPr>
          <w:ilvl w:val="0"/>
          <w:numId w:val="30"/>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 xml:space="preserve">Якщо у спілкуванні з посадовими особами, службовцями та іншими працівниками клієнта – юридичної особи, пов’язаному з наданням правової допомоги цьому клієнту, стає очевидним, що виникає ситуація конфлікту інтересів, адвокат повинен недвозначно </w:t>
      </w:r>
      <w:r w:rsidRPr="00AB410E">
        <w:rPr>
          <w:rFonts w:ascii="Times New Roman" w:eastAsia="Times New Roman" w:hAnsi="Times New Roman" w:cs="Times New Roman"/>
          <w:sz w:val="24"/>
          <w:szCs w:val="24"/>
          <w:lang w:eastAsia="uk-UA"/>
        </w:rPr>
        <w:lastRenderedPageBreak/>
        <w:t>повідомити, що він представляє клієнта – юридичну особу і пояснити свої обов’язки, пов’язані з конфліктом інтересів;</w:t>
      </w:r>
    </w:p>
    <w:p w:rsidR="00AB410E" w:rsidRPr="00AB410E" w:rsidRDefault="00AB410E" w:rsidP="00AB410E">
      <w:pPr>
        <w:numPr>
          <w:ilvl w:val="0"/>
          <w:numId w:val="30"/>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період дії договору про надання правової допомоги клієнту – юридичній особі адвокат не повинен укладати договорів про надання правової допомоги з особами, що перебувають у трудових, цивільно-правових та інших правовідносинах з клієнтом, якщо це може суперечити інтересам клієнта – юридичної особи. Також адвокат не повинен укладати договори про правову допомогу із названими особами, якщо він є носієм суперечливої доказової інформації, отриманої при наданні правової допомоги юридичній особі;</w:t>
      </w:r>
    </w:p>
    <w:p w:rsidR="00AB410E" w:rsidRPr="00AB410E" w:rsidRDefault="00AB410E" w:rsidP="00AB410E">
      <w:pPr>
        <w:numPr>
          <w:ilvl w:val="0"/>
          <w:numId w:val="30"/>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може приймати доручення від клієнта, якщо суть доручення зводиться до необхідності вчинення дій в інтересах такого клієнта спрямованих на захист його прав, які перебувають в конфлікті інтересів з юридичною особою, в якій адвокат раніше працював, або надавав правову допомогу в результаті чого володіє інформацією, яка може бути використана проти такої юридичної особи.</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41. Особливості виконання доручення, пов’язаного з посередництвом між клієнтами</w:t>
      </w:r>
    </w:p>
    <w:p w:rsidR="00AB410E" w:rsidRPr="00AB410E" w:rsidRDefault="00AB410E" w:rsidP="00AB410E">
      <w:pPr>
        <w:numPr>
          <w:ilvl w:val="0"/>
          <w:numId w:val="31"/>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Якщо адвокат виступає в ролі посередника між клієнтами, він повинен з кожним із них узгоджувати рішення, що приймаються, і забезпечувати належну інформованість кожного з них про всі обставини і міркування, що є необхідними для прийняття виважених рішень по суті доручення;</w:t>
      </w:r>
    </w:p>
    <w:p w:rsidR="00AB410E" w:rsidRPr="00AB410E" w:rsidRDefault="00AB410E" w:rsidP="00AB410E">
      <w:pPr>
        <w:numPr>
          <w:ilvl w:val="0"/>
          <w:numId w:val="31"/>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повинен припинити свої дії як посередника та  розірвати відповідні договори з кожним із клієнтів, якщо цього вимагає хоча б один з клієнтів, яких він одночасно представляє, або якщо виникають обставини, за яких дотримання умов, передбачених частиною першою статті 21 цих Правил, стає неможливим;</w:t>
      </w:r>
    </w:p>
    <w:p w:rsidR="00AB410E" w:rsidRPr="00AB410E" w:rsidRDefault="00AB410E" w:rsidP="00AB410E">
      <w:pPr>
        <w:numPr>
          <w:ilvl w:val="0"/>
          <w:numId w:val="31"/>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Якщо дії адвоката як посередника між клієнтами не досягли бажаного клієнтами результату, він не може надалі представляти інтереси жодного з клієнтів з питань, пов’язаних із предметом посередництва.</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42. Етичні аспекти здійснення захисту за дорученням органу (установи), уповноваженого законом на надання безоплатної правової допомоги або в разі залучення захисника для проведення окремої процесуальної дії</w:t>
      </w:r>
    </w:p>
    <w:p w:rsidR="00AB410E" w:rsidRPr="00AB410E" w:rsidRDefault="00AB410E" w:rsidP="00AB410E">
      <w:pPr>
        <w:numPr>
          <w:ilvl w:val="0"/>
          <w:numId w:val="32"/>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Здійснення захисту за дорученням органу (установи), уповноваженого законом на надання безоплатної правової допомоги, або в разі залучення захисника для проведення окремої процесуальної дії в порядку, передбаченому чинним кримінальним процесуальним законодавством, а також законодавством про надання безоплатної правової допомоги, є важливим професійним обов’язком адвоката. Необґрунтована відмова від прийняття на себе захисту або участі у проведенні окремої процесуальної дії за цих умов є неприпустимою;</w:t>
      </w:r>
    </w:p>
    <w:p w:rsidR="00AB410E" w:rsidRPr="00AB410E" w:rsidRDefault="00AB410E" w:rsidP="00AB410E">
      <w:pPr>
        <w:numPr>
          <w:ilvl w:val="0"/>
          <w:numId w:val="32"/>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Відмову слід вважати обґрунтованою тільки у випадках:</w:t>
      </w:r>
      <w:r w:rsidRPr="00AB410E">
        <w:rPr>
          <w:rFonts w:ascii="Times New Roman" w:eastAsia="Times New Roman" w:hAnsi="Times New Roman" w:cs="Times New Roman"/>
          <w:sz w:val="24"/>
          <w:szCs w:val="24"/>
          <w:lang w:eastAsia="uk-UA"/>
        </w:rPr>
        <w:br/>
        <w:t>1.1.         коли адвокат через тимчасову непрацездатність не може повноцінно виконувати свої професійні обов’язки;</w:t>
      </w:r>
      <w:r w:rsidRPr="00AB410E">
        <w:rPr>
          <w:rFonts w:ascii="Times New Roman" w:eastAsia="Times New Roman" w:hAnsi="Times New Roman" w:cs="Times New Roman"/>
          <w:sz w:val="24"/>
          <w:szCs w:val="24"/>
          <w:lang w:eastAsia="uk-UA"/>
        </w:rPr>
        <w:br/>
        <w:t>1.2.         коли з об’єктивних причин у адвоката відсутня належна кваліфікація для надання правової допомоги у конкретному провадженні, що є особливо складним;</w:t>
      </w:r>
      <w:r w:rsidRPr="00AB410E">
        <w:rPr>
          <w:rFonts w:ascii="Times New Roman" w:eastAsia="Times New Roman" w:hAnsi="Times New Roman" w:cs="Times New Roman"/>
          <w:sz w:val="24"/>
          <w:szCs w:val="24"/>
          <w:lang w:eastAsia="uk-UA"/>
        </w:rPr>
        <w:br/>
        <w:t>1.3.         коли при прийнятті адвокатом на себе захисту певної особи через конкретні причини неможливо забезпечити дотримання вимог цих Правил, які регламентують неприпустимість конфлікту інтересів або правил, що забезпечують гарантії збереження конфіденційної інформації;</w:t>
      </w:r>
      <w:r w:rsidRPr="00AB410E">
        <w:rPr>
          <w:rFonts w:ascii="Times New Roman" w:eastAsia="Times New Roman" w:hAnsi="Times New Roman" w:cs="Times New Roman"/>
          <w:sz w:val="24"/>
          <w:szCs w:val="24"/>
          <w:lang w:eastAsia="uk-UA"/>
        </w:rPr>
        <w:br/>
        <w:t xml:space="preserve">1.4.         коли прийняття доручення або залучення для проведення окремої процесуальної </w:t>
      </w:r>
      <w:r w:rsidRPr="00AB410E">
        <w:rPr>
          <w:rFonts w:ascii="Times New Roman" w:eastAsia="Times New Roman" w:hAnsi="Times New Roman" w:cs="Times New Roman"/>
          <w:sz w:val="24"/>
          <w:szCs w:val="24"/>
          <w:lang w:eastAsia="uk-UA"/>
        </w:rPr>
        <w:lastRenderedPageBreak/>
        <w:t>дії через конкретні об’єктивні причини може потягнути суттєве порушення прав і законних інтересів інших клієнтів адвоката.</w:t>
      </w:r>
    </w:p>
    <w:p w:rsidR="00AB410E" w:rsidRPr="00AB410E" w:rsidRDefault="00AB410E" w:rsidP="00AB410E">
      <w:pPr>
        <w:numPr>
          <w:ilvl w:val="0"/>
          <w:numId w:val="32"/>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який здійснював  захист клієнта  під час досудового розслідування на підставі договору або за дорученням органу (установи), уповноваженого законом на надання безоплатної правової допомоги, може відмовитись від прийняття доручення на захист цього клієнта в суді першої інстанції виключно з підстав визначених законом.</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РОЗДІЛ IV. ВІДНОСИНИ АДВОКАТА З СУДОМ ТА ІНШИМИ УЧАСНИКАМИ СУДОВОГО ПРОВАДЖЕННЯ</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43. Дотримання адвокатом принципу законності у відносинах з судом та іншими учасниками судового провадження</w:t>
      </w:r>
    </w:p>
    <w:p w:rsidR="00AB410E" w:rsidRPr="00AB410E" w:rsidRDefault="00AB410E" w:rsidP="00AB410E">
      <w:pPr>
        <w:numPr>
          <w:ilvl w:val="0"/>
          <w:numId w:val="33"/>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 xml:space="preserve">Представляючи інтереси клієнта або виконуючи функцію захисника в суді, адвокат зобов’язаний дотримуватися вимог чинного процесуального законодавства, </w:t>
      </w:r>
      <w:proofErr w:type="spellStart"/>
      <w:r w:rsidRPr="00AB410E">
        <w:rPr>
          <w:rFonts w:ascii="Times New Roman" w:eastAsia="Times New Roman" w:hAnsi="Times New Roman" w:cs="Times New Roman"/>
          <w:sz w:val="24"/>
          <w:szCs w:val="24"/>
          <w:lang w:eastAsia="uk-UA"/>
        </w:rPr>
        <w:t>законодавства</w:t>
      </w:r>
      <w:proofErr w:type="spellEnd"/>
      <w:r w:rsidRPr="00AB410E">
        <w:rPr>
          <w:rFonts w:ascii="Times New Roman" w:eastAsia="Times New Roman" w:hAnsi="Times New Roman" w:cs="Times New Roman"/>
          <w:sz w:val="24"/>
          <w:szCs w:val="24"/>
          <w:lang w:eastAsia="uk-UA"/>
        </w:rPr>
        <w:t xml:space="preserve"> про адвокатуру та адвокатську діяльність, про судоустрій і статус суддів, іншого законодавства, що регламентує поведінку учасників судового процесу, а також вимог цих Правил, не виявляти неповаги до суду (суддів), поводитись гідно і коректно;</w:t>
      </w:r>
    </w:p>
    <w:p w:rsidR="00AB410E" w:rsidRPr="00AB410E" w:rsidRDefault="00AB410E" w:rsidP="00AB410E">
      <w:pPr>
        <w:numPr>
          <w:ilvl w:val="0"/>
          <w:numId w:val="33"/>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В ході судового розгляду справи адвокат не повинен:</w:t>
      </w:r>
      <w:r w:rsidRPr="00AB410E">
        <w:rPr>
          <w:rFonts w:ascii="Times New Roman" w:eastAsia="Times New Roman" w:hAnsi="Times New Roman" w:cs="Times New Roman"/>
          <w:sz w:val="24"/>
          <w:szCs w:val="24"/>
          <w:lang w:eastAsia="uk-UA"/>
        </w:rPr>
        <w:br/>
        <w:t xml:space="preserve">2.1.         намагатися вплинути на рішення (вирок) суду </w:t>
      </w:r>
      <w:proofErr w:type="spellStart"/>
      <w:r w:rsidRPr="00AB410E">
        <w:rPr>
          <w:rFonts w:ascii="Times New Roman" w:eastAsia="Times New Roman" w:hAnsi="Times New Roman" w:cs="Times New Roman"/>
          <w:sz w:val="24"/>
          <w:szCs w:val="24"/>
          <w:lang w:eastAsia="uk-UA"/>
        </w:rPr>
        <w:t>позапроцесуальними</w:t>
      </w:r>
      <w:proofErr w:type="spellEnd"/>
      <w:r w:rsidRPr="00AB410E">
        <w:rPr>
          <w:rFonts w:ascii="Times New Roman" w:eastAsia="Times New Roman" w:hAnsi="Times New Roman" w:cs="Times New Roman"/>
          <w:sz w:val="24"/>
          <w:szCs w:val="24"/>
          <w:lang w:eastAsia="uk-UA"/>
        </w:rPr>
        <w:t xml:space="preserve"> засобами;</w:t>
      </w:r>
      <w:r w:rsidRPr="00AB410E">
        <w:rPr>
          <w:rFonts w:ascii="Times New Roman" w:eastAsia="Times New Roman" w:hAnsi="Times New Roman" w:cs="Times New Roman"/>
          <w:sz w:val="24"/>
          <w:szCs w:val="24"/>
          <w:lang w:eastAsia="uk-UA"/>
        </w:rPr>
        <w:br/>
        <w:t>2.2.         робити свідомо неправдиві заяви стосовно фактичних обставин справи;</w:t>
      </w:r>
      <w:r w:rsidRPr="00AB410E">
        <w:rPr>
          <w:rFonts w:ascii="Times New Roman" w:eastAsia="Times New Roman" w:hAnsi="Times New Roman" w:cs="Times New Roman"/>
          <w:sz w:val="24"/>
          <w:szCs w:val="24"/>
          <w:lang w:eastAsia="uk-UA"/>
        </w:rPr>
        <w:br/>
        <w:t>2.3.         подавати суду завідомо неправдиві докази або свідомо брати участь в їх формуванні;</w:t>
      </w:r>
      <w:r w:rsidRPr="00AB410E">
        <w:rPr>
          <w:rFonts w:ascii="Times New Roman" w:eastAsia="Times New Roman" w:hAnsi="Times New Roman" w:cs="Times New Roman"/>
          <w:sz w:val="24"/>
          <w:szCs w:val="24"/>
          <w:lang w:eastAsia="uk-UA"/>
        </w:rPr>
        <w:br/>
        <w:t>2.4.         посилатися в суді на завідомо неправдиві або завідомо викривлені фактичні обставини, або обставини, що завідомо не стосуються предмета спору; або на подані клієнтом докази, стосовно яких йому відомо, що вони є неправдивими, або докази, отримані з порушенням положень цих Правил; а також на особисту обізнаність з обставинами справи, а у виступі в судових дебатах – крім того, на обставини, які не були предметом дослідження під час судового провадження (щодо яких адвокатом не заявлялися клопотання, спрямовані на доказування таких обставин) за винятком загальновідомих фактів;</w:t>
      </w:r>
      <w:r w:rsidRPr="00AB410E">
        <w:rPr>
          <w:rFonts w:ascii="Times New Roman" w:eastAsia="Times New Roman" w:hAnsi="Times New Roman" w:cs="Times New Roman"/>
          <w:sz w:val="24"/>
          <w:szCs w:val="24"/>
          <w:lang w:eastAsia="uk-UA"/>
        </w:rPr>
        <w:br/>
        <w:t>2.5.         порушувати порядок у судовому засіданні, припускатись сперечань з судом та висловлювань, що принижують честь і гідність суду або інших учасників процесу.</w:t>
      </w:r>
    </w:p>
    <w:p w:rsidR="00AB410E" w:rsidRPr="00AB410E" w:rsidRDefault="00AB410E" w:rsidP="00AB410E">
      <w:pPr>
        <w:numPr>
          <w:ilvl w:val="0"/>
          <w:numId w:val="33"/>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Схиляння адвокатом підзахисного, сторін в процесі та свідків до давання завідомо неправдивих пояснень та показань або експертів до надання завідомо неправдивих висновків – категорично забороняється.</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44. Дотримання принципів незалежності адвоката та домінантності інтересів клієнта у відносинах адвоката з судом</w:t>
      </w:r>
    </w:p>
    <w:p w:rsidR="00AB410E" w:rsidRPr="00AB410E" w:rsidRDefault="00AB410E" w:rsidP="00AB410E">
      <w:pPr>
        <w:numPr>
          <w:ilvl w:val="0"/>
          <w:numId w:val="34"/>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Дотримуючись принципу законності, адвокат водночас має бути наполегливим і принциповим у відстоюванні інтересів клієнта в суді, не поступатися своєю незалежністю у захисті й представництві прав та інтересів клієнта з метою не погіршити стосунків з суддями; у випадку вчинення судом тиску на адвоката – не йти на компроміси, які суперечать охоронюваним законом інтересам клієнта; послідовно дотримуватися принципу домінантності інтересів клієнта перед всіма іншими інтересами й міркуваннями, що пов’язані з відносинами адвоката з судом;</w:t>
      </w:r>
    </w:p>
    <w:p w:rsidR="00AB410E" w:rsidRPr="00AB410E" w:rsidRDefault="00AB410E" w:rsidP="00AB410E">
      <w:pPr>
        <w:numPr>
          <w:ilvl w:val="0"/>
          <w:numId w:val="34"/>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 xml:space="preserve">Адвокат не повинен полишати без уваги порушення закону, нетактовне і зневажливе ставлення суду та інших учасників процесу до його клієнта, його самого або адвокатури в цілому і повинен реагувати на відповідні дії у формах, передбачених чинним законодавством </w:t>
      </w:r>
      <w:proofErr w:type="spellStart"/>
      <w:r w:rsidRPr="00AB410E">
        <w:rPr>
          <w:rFonts w:ascii="Times New Roman" w:eastAsia="Times New Roman" w:hAnsi="Times New Roman" w:cs="Times New Roman"/>
          <w:sz w:val="24"/>
          <w:szCs w:val="24"/>
          <w:lang w:eastAsia="uk-UA"/>
        </w:rPr>
        <w:t>та\або</w:t>
      </w:r>
      <w:proofErr w:type="spellEnd"/>
      <w:r w:rsidRPr="00AB410E">
        <w:rPr>
          <w:rFonts w:ascii="Times New Roman" w:eastAsia="Times New Roman" w:hAnsi="Times New Roman" w:cs="Times New Roman"/>
          <w:sz w:val="24"/>
          <w:szCs w:val="24"/>
          <w:lang w:eastAsia="uk-UA"/>
        </w:rPr>
        <w:t xml:space="preserve"> актами НААУ.</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lastRenderedPageBreak/>
        <w:t>Стаття 45. Дотримання адвокатом принципів чесності та порядності під час здійснення професійної діяльності в суді. Сприяння належному здійсненню правосуддя</w:t>
      </w:r>
    </w:p>
    <w:p w:rsidR="00AB410E" w:rsidRPr="00AB410E" w:rsidRDefault="00AB410E" w:rsidP="00AB410E">
      <w:pPr>
        <w:numPr>
          <w:ilvl w:val="0"/>
          <w:numId w:val="35"/>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повинен повідомляти сторонам та іншим учасникам судового провадження свідомо неправдиву інформацію стосовно фактичних обставин справи, суті закону, обсягу прав та обов’язків сторін, або іншим чином намагатися схилити їх до зміни їх позиції, свідчень, здійснення інших дій, в яких зацікавлений його клієнт;</w:t>
      </w:r>
    </w:p>
    <w:p w:rsidR="00AB410E" w:rsidRPr="00AB410E" w:rsidRDefault="00AB410E" w:rsidP="00AB410E">
      <w:pPr>
        <w:numPr>
          <w:ilvl w:val="0"/>
          <w:numId w:val="35"/>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 xml:space="preserve">Адвокат повинен уникати </w:t>
      </w:r>
      <w:proofErr w:type="spellStart"/>
      <w:r w:rsidRPr="00AB410E">
        <w:rPr>
          <w:rFonts w:ascii="Times New Roman" w:eastAsia="Times New Roman" w:hAnsi="Times New Roman" w:cs="Times New Roman"/>
          <w:sz w:val="24"/>
          <w:szCs w:val="24"/>
          <w:lang w:eastAsia="uk-UA"/>
        </w:rPr>
        <w:t>позапроцесуального</w:t>
      </w:r>
      <w:proofErr w:type="spellEnd"/>
      <w:r w:rsidRPr="00AB410E">
        <w:rPr>
          <w:rFonts w:ascii="Times New Roman" w:eastAsia="Times New Roman" w:hAnsi="Times New Roman" w:cs="Times New Roman"/>
          <w:sz w:val="24"/>
          <w:szCs w:val="24"/>
          <w:lang w:eastAsia="uk-UA"/>
        </w:rPr>
        <w:t xml:space="preserve"> спілкування по суті справи, що є предметом судового розгляду, з учасниками провадження, які не є його клієнтами, і має здійснювати таке лише у формах та з метою, що не суперечить чинному законодавству та цим Правилам і лише у випадках, коли це є необхідним для належного виконання доручення;</w:t>
      </w:r>
    </w:p>
    <w:p w:rsidR="00AB410E" w:rsidRPr="00AB410E" w:rsidRDefault="00AB410E" w:rsidP="00AB410E">
      <w:pPr>
        <w:numPr>
          <w:ilvl w:val="0"/>
          <w:numId w:val="35"/>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має поважати процесуальні права адвоката, що представляє іншу сторону, і не вдаватись до дій, які грубо порушують останні;</w:t>
      </w:r>
    </w:p>
    <w:p w:rsidR="00AB410E" w:rsidRPr="00AB410E" w:rsidRDefault="00AB410E" w:rsidP="00AB410E">
      <w:pPr>
        <w:numPr>
          <w:ilvl w:val="0"/>
          <w:numId w:val="35"/>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повинен вчиняти дій, спрямованих на невиправдане затягування судового розгляду справи.</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46. Культура поведінки адвоката у відносинах з іншими учасниками судового провадження</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відносинах з іншими учасниками судового провадження адвокат повинен:</w:t>
      </w:r>
    </w:p>
    <w:p w:rsidR="00AB410E" w:rsidRPr="00AB410E" w:rsidRDefault="00AB410E" w:rsidP="00AB410E">
      <w:pPr>
        <w:numPr>
          <w:ilvl w:val="0"/>
          <w:numId w:val="36"/>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бути стриманим і коректним;</w:t>
      </w:r>
    </w:p>
    <w:p w:rsidR="00AB410E" w:rsidRPr="00AB410E" w:rsidRDefault="00AB410E" w:rsidP="00AB410E">
      <w:pPr>
        <w:numPr>
          <w:ilvl w:val="0"/>
          <w:numId w:val="36"/>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реагувати на неправильні дії або вислови цих осіб у формах, передбачених законом, зокрема у формі заяв, клопотань, скарг тощо;</w:t>
      </w:r>
    </w:p>
    <w:p w:rsidR="00AB410E" w:rsidRPr="00AB410E" w:rsidRDefault="00AB410E" w:rsidP="00AB410E">
      <w:pPr>
        <w:numPr>
          <w:ilvl w:val="0"/>
          <w:numId w:val="36"/>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при допиті підсудних, потерпілих, сторін у цивільному процесі, свідків та інших осіб бути тактовним.</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РОЗДІЛ V.  ВІДНОСИНИ АДВОКАТА ПРИ ЗДІЙСНЕННІ ПРОФЕСІЙНОЇ ДІЯЛЬНОСТІ З ІНШИМИ ОРГАНАМИ ТА ОСОБАМИ</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47. Етичні аспекти відносин адвоката з органами досудового розслідування та адміністративної юрисдикції</w:t>
      </w:r>
    </w:p>
    <w:p w:rsidR="00AB410E" w:rsidRPr="00AB410E" w:rsidRDefault="00AB410E" w:rsidP="00AB410E">
      <w:pPr>
        <w:numPr>
          <w:ilvl w:val="0"/>
          <w:numId w:val="37"/>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відносинах з органами досудового розслідування, адміністративної юрисдикції адвокат має дотримуватися принципів і підходів, закріплених розділом IV цих Правил, з урахуванням специфіки статусу цих органів і процесуальних форм взаємодії адвоката з ними, передбачених чинним законодавством;</w:t>
      </w:r>
    </w:p>
    <w:p w:rsidR="00AB410E" w:rsidRPr="00AB410E" w:rsidRDefault="00AB410E" w:rsidP="00AB410E">
      <w:pPr>
        <w:numPr>
          <w:ilvl w:val="0"/>
          <w:numId w:val="37"/>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повинен зберігати таємницю досудового розслідування в межах, визначених чинним кримінальним процесуальним законодавством;</w:t>
      </w:r>
    </w:p>
    <w:p w:rsidR="00AB410E" w:rsidRPr="00AB410E" w:rsidRDefault="00AB410E" w:rsidP="00AB410E">
      <w:pPr>
        <w:numPr>
          <w:ilvl w:val="0"/>
          <w:numId w:val="37"/>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повинен умисно перешкоджати законному здійсненню процесу досудового розслідування, адміністративного провадження і давати клієнту поради, свідомо спрямовані на вчинення таких перешкод;</w:t>
      </w:r>
    </w:p>
    <w:p w:rsidR="00AB410E" w:rsidRPr="00AB410E" w:rsidRDefault="00AB410E" w:rsidP="00AB410E">
      <w:pPr>
        <w:numPr>
          <w:ilvl w:val="0"/>
          <w:numId w:val="37"/>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повинен приймати доручення на ведення справи клієнта, направленого йому особами, що здійснюють досудове розслідування по цій справі.</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48. Етичні аспекти відносин адвоката з іншими державними органами</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відносинах з іншими державними органами з приводу виконання доручення клієнта адвокат має дотримуватися вимог цих Правил у частині, застосовній до цих відносин, і не повинен:</w:t>
      </w:r>
    </w:p>
    <w:p w:rsidR="00AB410E" w:rsidRPr="00AB410E" w:rsidRDefault="00AB410E" w:rsidP="00AB410E">
      <w:pPr>
        <w:numPr>
          <w:ilvl w:val="0"/>
          <w:numId w:val="38"/>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lastRenderedPageBreak/>
        <w:t>розголошувати пов’язану з їхньою діяльністю інформацію, що стала йому відомою у зв’язку з виконанням доручення, таємниця якої охороняється законом;</w:t>
      </w:r>
    </w:p>
    <w:p w:rsidR="00AB410E" w:rsidRPr="00AB410E" w:rsidRDefault="00AB410E" w:rsidP="00AB410E">
      <w:pPr>
        <w:numPr>
          <w:ilvl w:val="0"/>
          <w:numId w:val="38"/>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робити завідомо неправдиві заяви стосовно суті доручення, фактичних обставин, що мають до нього відношення, прав і обов’язків адвоката, а також обсягу своїх повноважень по представництву клієнта перед цим органом;</w:t>
      </w:r>
    </w:p>
    <w:p w:rsidR="00AB410E" w:rsidRPr="00AB410E" w:rsidRDefault="00AB410E" w:rsidP="00AB410E">
      <w:pPr>
        <w:numPr>
          <w:ilvl w:val="0"/>
          <w:numId w:val="38"/>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здійснювати протизаконний тиск на посадових осіб та службовців цих органів, використовуючи особисті зв’язки, погрози, обіцянки, тощо.</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49. Дотримання принципу незалежності та домінантності інтересів клієнта у відносинах адвоката з органами досудового розслідування, адміністративної юрисдикції та іншими державними органами та органами місцевого самоврядування</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відносинах як з органами досудового розслідування, адміністративної юрисдикції, так і з іншими державними органами та органами місцевого самоврядування, адвокат повинен виявляти принциповість у відстоюванні інтересів клієнта, не допускаючи підлесливості, та за згодою клієнта оскаржувати незаконні дії посадових осіб або органів, які перешкоджають виконанню доручення, в порядку, передбаченому чинним законодавством.</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50. Етичні аспекти відносин адвоката з іншими особами</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відносинах з будь-якими особами, з якими адвокат взаємодіє в процесі виконання доручення клієнта, адвокат має дотримуватись вимог цих Правил у частині, застосовній до цих відносин.</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РОЗДІЛ VI. ВІДНОСИНИ МІЖ АДВОКАТАМИ</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51. Загальні етичні засади взаємин між адвокатами</w:t>
      </w:r>
    </w:p>
    <w:p w:rsidR="00AB410E" w:rsidRPr="00AB410E" w:rsidRDefault="00AB410E" w:rsidP="00AB410E">
      <w:pPr>
        <w:numPr>
          <w:ilvl w:val="0"/>
          <w:numId w:val="39"/>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Відносини між адвокатами повинні будуватися на засадах колегіальності, взаємної поваги представників адвокатської професії, дотримання професійних прав адвокатів, слідування принципам адвокатської діяльності, передбаченим Законом України «Про адвокатуру та адвокатську діяльність», цими Правилами;</w:t>
      </w:r>
    </w:p>
    <w:p w:rsidR="00AB410E" w:rsidRPr="00AB410E" w:rsidRDefault="00AB410E" w:rsidP="00AB410E">
      <w:pPr>
        <w:numPr>
          <w:ilvl w:val="0"/>
          <w:numId w:val="39"/>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Корпоративна єдність адвокатів вимагає від них взаємної довіри та співпраці на користь їх клієнтів, зокрема уникнення штучного породження чи поглиблення конфліктів між клієнтами. Однак при цьому принцип домінантності інтересів клієнта має перевагу перед міркуваннями корпоративної єдності;</w:t>
      </w:r>
    </w:p>
    <w:p w:rsidR="00AB410E" w:rsidRPr="00AB410E" w:rsidRDefault="00AB410E" w:rsidP="00AB410E">
      <w:pPr>
        <w:numPr>
          <w:ilvl w:val="0"/>
          <w:numId w:val="39"/>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України має також визнавати професійний статус адвокатів іноземних держав, які здійснюють адвокатську діяльність в Україні згідно з Законом України «Про адвокатуру та адвокатську діяльність» та ставитись до них з повагою, як до колег;</w:t>
      </w:r>
    </w:p>
    <w:p w:rsidR="00AB410E" w:rsidRPr="00AB410E" w:rsidRDefault="00AB410E" w:rsidP="00AB410E">
      <w:pPr>
        <w:numPr>
          <w:ilvl w:val="0"/>
          <w:numId w:val="39"/>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 xml:space="preserve">В разі спілкування між адвокатами за допомогою матеріальних носіїв інформації адвокат, який передає відомості, конфіденційність яких він бажає зберегти, має чітко повідомити про це </w:t>
      </w:r>
      <w:proofErr w:type="spellStart"/>
      <w:r w:rsidRPr="00AB410E">
        <w:rPr>
          <w:rFonts w:ascii="Times New Roman" w:eastAsia="Times New Roman" w:hAnsi="Times New Roman" w:cs="Times New Roman"/>
          <w:sz w:val="24"/>
          <w:szCs w:val="24"/>
          <w:lang w:eastAsia="uk-UA"/>
        </w:rPr>
        <w:t>адвоката-рецепієнта</w:t>
      </w:r>
      <w:proofErr w:type="spellEnd"/>
      <w:r w:rsidRPr="00AB410E">
        <w:rPr>
          <w:rFonts w:ascii="Times New Roman" w:eastAsia="Times New Roman" w:hAnsi="Times New Roman" w:cs="Times New Roman"/>
          <w:sz w:val="24"/>
          <w:szCs w:val="24"/>
          <w:lang w:eastAsia="uk-UA"/>
        </w:rPr>
        <w:t xml:space="preserve"> інформації, а останній має зберігати конфіденційність такої інформації або негайно повідомити про неможливість забезпечення такої.</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52. Окремі етичні аспекти взаємин між адвокатами</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повинен допускати стосовно іншого адвоката:</w:t>
      </w:r>
    </w:p>
    <w:p w:rsidR="00AB410E" w:rsidRPr="00AB410E" w:rsidRDefault="00AB410E" w:rsidP="00AB410E">
      <w:pPr>
        <w:numPr>
          <w:ilvl w:val="0"/>
          <w:numId w:val="40"/>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висловлювань, що принижують його честь та гідність, завдають шкоди його діловій репутації, нетактовних та принизливих висловів;</w:t>
      </w:r>
    </w:p>
    <w:p w:rsidR="00AB410E" w:rsidRPr="00AB410E" w:rsidRDefault="00AB410E" w:rsidP="00AB410E">
      <w:pPr>
        <w:numPr>
          <w:ilvl w:val="0"/>
          <w:numId w:val="40"/>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поширення свідомо неправдивих відомостей про нього;</w:t>
      </w:r>
    </w:p>
    <w:p w:rsidR="00AB410E" w:rsidRPr="00AB410E" w:rsidRDefault="00AB410E" w:rsidP="00AB410E">
      <w:pPr>
        <w:numPr>
          <w:ilvl w:val="0"/>
          <w:numId w:val="40"/>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спроб схилити клієнта іншого адвоката до розірвання з ним договору про надання правової допомоги;</w:t>
      </w:r>
    </w:p>
    <w:p w:rsidR="00AB410E" w:rsidRPr="00AB410E" w:rsidRDefault="00AB410E" w:rsidP="00AB410E">
      <w:pPr>
        <w:numPr>
          <w:ilvl w:val="0"/>
          <w:numId w:val="40"/>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спілкування з клієнтом іншого адвоката без згоди останнього з приводу доручення, яке їм виконується;</w:t>
      </w:r>
    </w:p>
    <w:p w:rsidR="00AB410E" w:rsidRPr="00AB410E" w:rsidRDefault="00AB410E" w:rsidP="00AB410E">
      <w:pPr>
        <w:numPr>
          <w:ilvl w:val="0"/>
          <w:numId w:val="40"/>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lastRenderedPageBreak/>
        <w:t>намагань схилити до укладення договору про надання правової допомоги особу, що прийшла до іншого адвоката (адвокатського бюро, адвокатського об’єднання);</w:t>
      </w:r>
    </w:p>
    <w:p w:rsidR="00AB410E" w:rsidRPr="00AB410E" w:rsidRDefault="00AB410E" w:rsidP="00AB410E">
      <w:pPr>
        <w:numPr>
          <w:ilvl w:val="0"/>
          <w:numId w:val="40"/>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навмисного введення іншого адвоката в оману стосовно справи, в судовому розгляді якої вони обидва беруть участь, щодо місця і часу проведення судових засідань, результатів розгляду справи судами різних інстанцій, наявності доказів (і намірів їх представити), які в дійсності не існують, намірів свого клієнта, які стосуються предмета спору та ведення справи, умов мирової угоди, що пропонується.</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53. Допустимі форми реагування адвоката на незаконні або неетичні дії іншого адвоката</w:t>
      </w:r>
    </w:p>
    <w:p w:rsidR="00AB410E" w:rsidRPr="00AB410E" w:rsidRDefault="00AB410E" w:rsidP="00AB410E">
      <w:pPr>
        <w:numPr>
          <w:ilvl w:val="0"/>
          <w:numId w:val="41"/>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Допустимими формами реагування адвоката на незаконну або неетичну поведінку іншого адвоката, якою заподіяна або може бути заподіяна шкода інтересам адвоката, його клієнта, адвокатського об’єднання, бюро, органів адвокатського самоврядування або адвокатури як такої, слід вважати звернення (заяви, скарги) до органів адвокатського самоврядування, наділених дисциплінарними повноваженнями стосовно адвокатів, а також використання інших форм захисту прав та законних інтересів особи, передбачених законодавством України;</w:t>
      </w:r>
    </w:p>
    <w:p w:rsidR="00AB410E" w:rsidRPr="00AB410E" w:rsidRDefault="00AB410E" w:rsidP="00AB410E">
      <w:pPr>
        <w:numPr>
          <w:ilvl w:val="0"/>
          <w:numId w:val="41"/>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При виникненні конфлікту між адвокатами кожен з них за можливості має вжити заходи мирного врегулювання такого конфлікту. В разі ініціації адвокатом  дисциплінарного провадження стосовно іншого адвоката, він має попередньо повідомити про це раду адвокатів регіону, а стосовно адвоката іноземної держави – асоціацію адвокатів чи правове товариство відповідної держави для пошуку шляхів мирного залагодження конфлікту, за умов, що це можливо з дотриманням інших положень цих Правил.</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54. Окремі аспекти дотримання принципу взаємної поваги між адвокатами</w:t>
      </w:r>
    </w:p>
    <w:p w:rsidR="00AB410E" w:rsidRPr="00AB410E" w:rsidRDefault="00AB410E" w:rsidP="00AB410E">
      <w:pPr>
        <w:numPr>
          <w:ilvl w:val="0"/>
          <w:numId w:val="42"/>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 xml:space="preserve">Адвокат повинен уникати розголосу в засобах масової інформації (або поширення іншим способом) відомостей, що ганьблять іншого адвоката, адвокатське бюро чи адвокатське об’єднання, якщо цього не вимагають його власні законні інтереси, </w:t>
      </w:r>
      <w:proofErr w:type="spellStart"/>
      <w:r w:rsidRPr="00AB410E">
        <w:rPr>
          <w:rFonts w:ascii="Times New Roman" w:eastAsia="Times New Roman" w:hAnsi="Times New Roman" w:cs="Times New Roman"/>
          <w:sz w:val="24"/>
          <w:szCs w:val="24"/>
          <w:lang w:eastAsia="uk-UA"/>
        </w:rPr>
        <w:t>інтереси</w:t>
      </w:r>
      <w:proofErr w:type="spellEnd"/>
      <w:r w:rsidRPr="00AB410E">
        <w:rPr>
          <w:rFonts w:ascii="Times New Roman" w:eastAsia="Times New Roman" w:hAnsi="Times New Roman" w:cs="Times New Roman"/>
          <w:sz w:val="24"/>
          <w:szCs w:val="24"/>
          <w:lang w:eastAsia="uk-UA"/>
        </w:rPr>
        <w:t xml:space="preserve"> його клієнта або адвокатури України;</w:t>
      </w:r>
    </w:p>
    <w:p w:rsidR="00AB410E" w:rsidRPr="00AB410E" w:rsidRDefault="00AB410E" w:rsidP="00AB410E">
      <w:pPr>
        <w:numPr>
          <w:ilvl w:val="0"/>
          <w:numId w:val="42"/>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повинен обговорювати з клієнтами обставини, що стосуються особистого життя іншого адвоката, його матеріального стану, походження, національної належності та інші обставини, що стосуються адвоката, які не стосуються суті доручення;</w:t>
      </w:r>
    </w:p>
    <w:p w:rsidR="00AB410E" w:rsidRPr="00AB410E" w:rsidRDefault="00AB410E" w:rsidP="00AB410E">
      <w:pPr>
        <w:numPr>
          <w:ilvl w:val="0"/>
          <w:numId w:val="42"/>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може вдаватись до антиреклами стосовно іншого адвоката (адвокатського бюро, адвокатського об’єднання) або використовувати цей метод при рекламуванні своєї діяльності;</w:t>
      </w:r>
    </w:p>
    <w:p w:rsidR="00AB410E" w:rsidRPr="00AB410E" w:rsidRDefault="00AB410E" w:rsidP="00AB410E">
      <w:pPr>
        <w:numPr>
          <w:ilvl w:val="0"/>
          <w:numId w:val="42"/>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має права вимагати винагороду від іншого адвоката за направлення йому клієнта.</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РОЗДІЛ VII. ДОТРИМАННЯ НОРМ АДВОКАТСЬКОЇ ЕТИКИ В ГРОМАДСЬКІЙ, НАУКОВІЙ ТА ПУБЛІЦИСТИЧНІЙ ДІЯЛЬНОСТІ АДВОКАТА</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55. Співвідношення між професійними обов’язками адвоката і його громадськими, науковими та іншими інтересами</w:t>
      </w:r>
    </w:p>
    <w:p w:rsidR="00AB410E" w:rsidRPr="00AB410E" w:rsidRDefault="00AB410E" w:rsidP="00AB410E">
      <w:pPr>
        <w:numPr>
          <w:ilvl w:val="0"/>
          <w:numId w:val="43"/>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В своїй громадській, науковій та публіцистичній діяльності адвокат повинен враховувати необхідність дотримання своїх професійних обов’язків, зокрема тих, що випливають з Правил адвокатської етики;</w:t>
      </w:r>
    </w:p>
    <w:p w:rsidR="00AB410E" w:rsidRPr="00AB410E" w:rsidRDefault="00AB410E" w:rsidP="00AB410E">
      <w:pPr>
        <w:numPr>
          <w:ilvl w:val="0"/>
          <w:numId w:val="43"/>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 xml:space="preserve">У випадку виникнення суперечності між професійними обов’язками адвоката, передбаченими чинним законодавством, цими Правилами, і обов’язками перед </w:t>
      </w:r>
      <w:r w:rsidRPr="00AB410E">
        <w:rPr>
          <w:rFonts w:ascii="Times New Roman" w:eastAsia="Times New Roman" w:hAnsi="Times New Roman" w:cs="Times New Roman"/>
          <w:sz w:val="24"/>
          <w:szCs w:val="24"/>
          <w:lang w:eastAsia="uk-UA"/>
        </w:rPr>
        <w:lastRenderedPageBreak/>
        <w:t>конкретними клієнтами, що випливають з договорів  про надання правової допомоги, – з однієї сторони, та інтересами адвоката, що обумовлені його членством в певній громадській організації, партії, науковому товаристві тощо – з іншої сторони, адвокат не має права знехтувати чи поступитись своїми професійними обов’язками адвоката.</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56. Дотримання принципу конфіденційності в громадській, науковій або публіцистичній діяльності адвоката</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 може використовувати в своїй громадській, науковій або публіцистичній діяльності інформацію, конфіденційність якої охороняється цими Правилами, без згоди на це осіб, зацікавлених у нерозголошенні такої інформації.</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57. Дотримання принципу поваги до адвокатської професії в публіцистичній діяльності адвоката</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В своїх публіцистичних матеріалах адвокат не повинен поширювати відомостей, що не відповідають дійсності або викладені неправдиво, які порочать честь, гідність чи ділову репутацію інших адвокатів, або престиж адвокатури як такої, а обґрунтовану критику зазначених осіб, або адвокатури в цілому має викладати в коректній формі.</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РОЗДІЛ VIII. АДВОКАТСЬКЕ БЮРО, АДВОКАТСЬКЕ ОБ’ЄДНАННЯ ЯК СУБ’ЄКТИ ВІДНОСИН ЩОДО ЗАБЕЗПЕЧЕННЯ ДОТРИМАННЯ ПРАВИЛ АДВОКАТСЬКОЇ ДІЯЛЬНОСТІ</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58. Поширення Правил адвокатської етики на діяльність адвокатських бюро,  адвокатських об’єднань</w:t>
      </w:r>
    </w:p>
    <w:p w:rsidR="00AB410E" w:rsidRPr="00AB410E" w:rsidRDefault="00AB410E" w:rsidP="00AB410E">
      <w:pPr>
        <w:numPr>
          <w:ilvl w:val="0"/>
          <w:numId w:val="44"/>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Ці Правила адвокатської етики є обов’язковими для дотримання адвокатськими бюро, адвокатськими об’єднаннями в такий спосіб, що й окремими адвокатами;</w:t>
      </w:r>
    </w:p>
    <w:p w:rsidR="00AB410E" w:rsidRPr="00AB410E" w:rsidRDefault="00AB410E" w:rsidP="00AB410E">
      <w:pPr>
        <w:numPr>
          <w:ilvl w:val="0"/>
          <w:numId w:val="44"/>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випадках, коли стороною в договорі про надання правової допомоги є адвокатське бюро, адвокатське об’єднання, в якому договір з клієнтом укладається від імені бюро, об’єднання, воно зобов’язане забезпечити відповідність кандидатури адвоката, якому доручається виконання договору (окремих робіт за договором), вимогам до компетентності, об’єктивно обумовленим характером доручення, а також забезпечити дотримання інших вимог цих Правил, що стосуються укладення договору про надання правової допомоги, його виконання та припинення.</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59. Участь адвокатів у забезпеченні дотримання адвокатським бюро, адвокатським об’єднанням Правил адвокатської етики</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Кожен адвокат, який є членом адвокатського об’єднання, чи створив адвокатське бюро повинен докладати обґрунтованих зусиль щодо забезпечення вжиття об’єднанням заходів, що сприяють дотриманню всіма адвокатами та співробітниками цього об’єднання чи бюро цих Правил.</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60. Співвідношення професійних обов’язків адвокатів – членів адвокатського об’єднання з обов’язками, пов’язаними з членством в такому об’єднанні</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Для адвоката, який є членом адвокатського об’єднання, професійні обов’язки перед клієнтами, що випливають із чинного законодавства, Правил адвокатської етики, договорів про надання правової допомоги, повинні мати домінуюче значення у порівнянні з обов’язками адвоката щодо виконання вказівок керівних органів адвокатського об’єднання.</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Керівник адвокатського об’єднання зобов’язаний забезпечити дотримання адвокатом – членом адвокатського об’єднання виконання цих Правил та не має права вчиняти дії, пов’язані з схилянням або сприяти ухилянню адвоката від виконання професійних етичних норм.</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lastRenderedPageBreak/>
        <w:t>РОЗДІЛ IX. ОРГАНИ АДВОКАТСЬКОГО САМОВРЯДУВАННЯ ЯК СУБ’ЄКТИ ВІДНОСИН ЩОДО ЗАБЕЗПЕЧЕННЯ ДОТРИМАННЯ ПРАВИЛ АДВОКАТСЬКОЇ ЕТИКИ</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61. Роль органів адвокатського самоврядування в забезпеченні дотримання  правил адвокатської етики</w:t>
      </w:r>
    </w:p>
    <w:p w:rsidR="00AB410E" w:rsidRPr="00AB410E" w:rsidRDefault="00AB410E" w:rsidP="00AB410E">
      <w:pPr>
        <w:numPr>
          <w:ilvl w:val="0"/>
          <w:numId w:val="45"/>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Органи адвокатського самоврядування діють з метою забезпечення дійсної незалежності адвокатів у здійсненні їх професійної діяльності;</w:t>
      </w:r>
    </w:p>
    <w:p w:rsidR="00AB410E" w:rsidRPr="00AB410E" w:rsidRDefault="00AB410E" w:rsidP="00AB410E">
      <w:pPr>
        <w:numPr>
          <w:ilvl w:val="0"/>
          <w:numId w:val="45"/>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Органи адвокатського самоврядування сприяють та контролюють дотримання Правил адвокатської етики всіма адвокатами України та адвокатами іноземних держав, які у відповідності до законодавства України здійснюють в Україні адвокатську діяльність;</w:t>
      </w:r>
    </w:p>
    <w:p w:rsidR="00AB410E" w:rsidRPr="00AB410E" w:rsidRDefault="00AB410E" w:rsidP="00AB410E">
      <w:pPr>
        <w:numPr>
          <w:ilvl w:val="0"/>
          <w:numId w:val="45"/>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Органи адвокатського самоврядування та їх члени самі мають в своїй діяльності неухильно керуватись загальними принципами адвокатської етики, не допускати дій чи бездіяльності, що їх порушують, виявляти повагу як до професійних прав адвокатів, так і до права кожного адвоката на участь  в адвокатському самоврядуванні.</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62. Етичні особливості відносин між адвокатами та органами адвокатського самоврядування.</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зобов’язаний дотримуватись загальнообов’язкових рішень органів адвокатського самоврядування, прийнятих в межах їх компетенції в спосіб, передбачений Законом України «Про адвокатуру та адвокатську діяльність».</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Рішення органів адвокатського самоврядування, прийняті в межах їхньої компетенції, є обов’язковими до виконання адвокатськими бюро та адвокатськими об’єднаннями.</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Адвокати, яких обрано до органів адвокатського самоврядування, зобов’язані неухильно виконувати свої повноваження згідно законодавства, приймати участь в роботі органів адвокатського самоврядування, до яких їх обрано, дотримуватись вимог закону та актів НААУ, не допускати дій чи бездіяльності, що завдають шкоди адвокатурі в цілому, або блокують роботу окремих органів адвокатського самоврядування.</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РОЗДІЛ X. ВІДПОВІДАЛЬНІСТЬ ЗА ПОРУШЕННЯ ПРАВИЛ АДВОКАТСЬКОЇ ЕТИКИ</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63. Правові наслідки порушення Правил адвокатської етики</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За порушення Правил адвокатської етики до адвоката можуть бути застосовані заходи дисциплінарної відповідальності в порядку, передбаченому чинним законодавством про адвокатуру та адвокатську діяльність, а також актами Національної асоціації адвокатів України.</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разі звернення із скаргами щодо притягнення до дисциплінарної відповідальності за порушення Правил адвокатської етики адвокатів, яких обрано до органів адвокатського самоврядування, чи якщо скаржниками стосовно порушення цих Правил виступають адвокати, яких обрано до органів адвокатського самоврядування, з метою забезпечення неупередженості та об’єктивності при розгляді зазначених скарг Вища кваліфікаційно-дисциплінарна комісія адвокатури забезпечує перерозподіл та направлення таких заяв (скарг) для розгляду до КДКА іншого регіону, ніж регіон, в якому зазначений адвокат входить до органів адвокатського самоврядування.</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64. Відповідальність адвоката за порушення Правил адвокатської етики помічником, стажистом адвоката або членом технічного персоналу</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може бути притягнутий до дисциплінарної відповідальності за порушення Правил адвокатської етики його помічником, стажистом або членом технічного персоналу якщо адвокат:</w:t>
      </w:r>
    </w:p>
    <w:p w:rsidR="00AB410E" w:rsidRPr="00AB410E" w:rsidRDefault="00AB410E" w:rsidP="00AB410E">
      <w:pPr>
        <w:numPr>
          <w:ilvl w:val="0"/>
          <w:numId w:val="46"/>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lastRenderedPageBreak/>
        <w:t>не забезпечив ознайомлення свого помічника, стажиста або члена технічного персоналу з цими Правилами;</w:t>
      </w:r>
    </w:p>
    <w:p w:rsidR="00AB410E" w:rsidRPr="00AB410E" w:rsidRDefault="00AB410E" w:rsidP="00AB410E">
      <w:pPr>
        <w:numPr>
          <w:ilvl w:val="0"/>
          <w:numId w:val="46"/>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не здійснював належного контролю за діями помічника, стажиста або члена технічного персоналу, залученого ним до виконання окремих робіт за дорученням, передбаченим договором між адвокатом і клієнтом про надання правової допомоги;</w:t>
      </w:r>
    </w:p>
    <w:p w:rsidR="00AB410E" w:rsidRPr="00AB410E" w:rsidRDefault="00AB410E" w:rsidP="00AB410E">
      <w:pPr>
        <w:numPr>
          <w:ilvl w:val="0"/>
          <w:numId w:val="46"/>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своїми розпорядженнями і порадами або особистим прикладом сприяв порушенню помічником, стажистом або членом технічного персоналу Правил адвокатської етики.</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65. Відповідальність керівників адвокатських бюро, адвокатських об’єднань за незабезпечення умов для дотримання Правил адвокатської етики</w:t>
      </w:r>
    </w:p>
    <w:p w:rsidR="00AB410E" w:rsidRPr="00AB410E" w:rsidRDefault="00AB410E" w:rsidP="00AB410E">
      <w:pPr>
        <w:spacing w:after="150" w:line="240" w:lineRule="auto"/>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який є керівником адвокатського бюро чи адвокатського об’єднання (адвокати – члени колегіального керівного органу адвокатського об’єднання), може(</w:t>
      </w:r>
      <w:proofErr w:type="spellStart"/>
      <w:r w:rsidRPr="00AB410E">
        <w:rPr>
          <w:rFonts w:ascii="Times New Roman" w:eastAsia="Times New Roman" w:hAnsi="Times New Roman" w:cs="Times New Roman"/>
          <w:sz w:val="24"/>
          <w:szCs w:val="24"/>
          <w:lang w:eastAsia="uk-UA"/>
        </w:rPr>
        <w:t>уть</w:t>
      </w:r>
      <w:proofErr w:type="spellEnd"/>
      <w:r w:rsidRPr="00AB410E">
        <w:rPr>
          <w:rFonts w:ascii="Times New Roman" w:eastAsia="Times New Roman" w:hAnsi="Times New Roman" w:cs="Times New Roman"/>
          <w:sz w:val="24"/>
          <w:szCs w:val="24"/>
          <w:lang w:eastAsia="uk-UA"/>
        </w:rPr>
        <w:t>) бути притягнутий(ті) до дисциплінарної відповідальності за невиконання вимог положень цих Правил, а також за прийняття ним (ними) рішень, які тягнуть порушення Правил адвокатської етики.</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66.  Роз’яснення Правил адвокатської етики</w:t>
      </w:r>
    </w:p>
    <w:p w:rsidR="00AB410E" w:rsidRPr="00AB410E" w:rsidRDefault="00AB410E" w:rsidP="00AB410E">
      <w:pPr>
        <w:numPr>
          <w:ilvl w:val="0"/>
          <w:numId w:val="47"/>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У випадках, коли в конкретній ситуації адвокату важко визначити варіант поведінки, який у певних обставинах відповідав би нормам цих Правил, він може звернутися за роз’ясненням до Ради адвокатів України чи з’їзду адвокатів України;</w:t>
      </w:r>
    </w:p>
    <w:p w:rsidR="00AB410E" w:rsidRPr="00AB410E" w:rsidRDefault="00AB410E" w:rsidP="00AB410E">
      <w:pPr>
        <w:numPr>
          <w:ilvl w:val="0"/>
          <w:numId w:val="47"/>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Дії адвоката, що відповідають роз’ясненню Ради адвокатів України чи з’їзду адвокатів України, не можуть бути поставлені йому за провину і мати наслідком накладення дисциплінарною стягнення.</w:t>
      </w:r>
    </w:p>
    <w:p w:rsidR="00AB410E" w:rsidRPr="00AB410E" w:rsidRDefault="00AB410E" w:rsidP="00AB410E">
      <w:pPr>
        <w:spacing w:after="150" w:line="240" w:lineRule="auto"/>
        <w:jc w:val="center"/>
        <w:rPr>
          <w:rFonts w:ascii="Times New Roman" w:eastAsia="Times New Roman" w:hAnsi="Times New Roman" w:cs="Times New Roman"/>
          <w:sz w:val="24"/>
          <w:szCs w:val="24"/>
          <w:lang w:eastAsia="uk-UA"/>
        </w:rPr>
      </w:pPr>
      <w:r w:rsidRPr="00AB410E">
        <w:rPr>
          <w:rFonts w:ascii="Times New Roman" w:eastAsia="Times New Roman" w:hAnsi="Times New Roman" w:cs="Times New Roman"/>
          <w:b/>
          <w:bCs/>
          <w:sz w:val="24"/>
          <w:szCs w:val="24"/>
          <w:lang w:eastAsia="uk-UA"/>
        </w:rPr>
        <w:t>Стаття 67. Загальні засади застосування дисциплінарної відповідальності за порушення Правил адвокатської етики</w:t>
      </w:r>
    </w:p>
    <w:p w:rsidR="00AB410E" w:rsidRPr="00AB410E" w:rsidRDefault="00AB410E" w:rsidP="00AB410E">
      <w:pPr>
        <w:numPr>
          <w:ilvl w:val="0"/>
          <w:numId w:val="48"/>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При застосуванні дисциплінарних стягнень за порушення Правил адвокатської етики та/або Професійних етичних (деонтологічних) норм поведінки адвокатів іноземної держави (у випадках, передбачених цими Правилами), що діють в країнах в яких такі адвокати мають право здійснювати адвокатську діяльність дисциплінарні органи адвокатури України мають виходити із загальних засад юридичної відповідальності, зокрема повинні застосовувати дисциплінарні стягнення лише за винні порушення;</w:t>
      </w:r>
    </w:p>
    <w:p w:rsidR="00AB410E" w:rsidRPr="00AB410E" w:rsidRDefault="00AB410E" w:rsidP="00AB410E">
      <w:pPr>
        <w:numPr>
          <w:ilvl w:val="0"/>
          <w:numId w:val="48"/>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Щодо відносин дисциплінарної відповідальності адвокатів діє презумпція невинуватості;</w:t>
      </w:r>
    </w:p>
    <w:p w:rsidR="00AB410E" w:rsidRPr="00AB410E" w:rsidRDefault="00AB410E" w:rsidP="00AB410E">
      <w:pPr>
        <w:numPr>
          <w:ilvl w:val="0"/>
          <w:numId w:val="48"/>
        </w:numPr>
        <w:spacing w:before="100" w:beforeAutospacing="1" w:after="100" w:afterAutospacing="1" w:line="300" w:lineRule="atLeast"/>
        <w:ind w:left="375"/>
        <w:rPr>
          <w:rFonts w:ascii="Times New Roman" w:eastAsia="Times New Roman" w:hAnsi="Times New Roman" w:cs="Times New Roman"/>
          <w:sz w:val="24"/>
          <w:szCs w:val="24"/>
          <w:lang w:eastAsia="uk-UA"/>
        </w:rPr>
      </w:pPr>
      <w:r w:rsidRPr="00AB410E">
        <w:rPr>
          <w:rFonts w:ascii="Times New Roman" w:eastAsia="Times New Roman" w:hAnsi="Times New Roman" w:cs="Times New Roman"/>
          <w:sz w:val="24"/>
          <w:szCs w:val="24"/>
          <w:lang w:eastAsia="uk-UA"/>
        </w:rPr>
        <w:t>Адвокат несе особисту відповідальність за порушення Правил адвокатської етики перед клієнтом</w:t>
      </w:r>
    </w:p>
    <w:p w:rsidR="00CF6BAD" w:rsidRDefault="00CF6BAD"/>
    <w:sectPr w:rsidR="00CF6BAD" w:rsidSect="00E55F3D">
      <w:pgSz w:w="11906" w:h="16838"/>
      <w:pgMar w:top="1134"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71CA6"/>
    <w:multiLevelType w:val="multilevel"/>
    <w:tmpl w:val="7E4A7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95590E"/>
    <w:multiLevelType w:val="multilevel"/>
    <w:tmpl w:val="6234F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0C1A25"/>
    <w:multiLevelType w:val="multilevel"/>
    <w:tmpl w:val="47029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CC75CE"/>
    <w:multiLevelType w:val="multilevel"/>
    <w:tmpl w:val="87B0C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73C3EC5"/>
    <w:multiLevelType w:val="multilevel"/>
    <w:tmpl w:val="92C28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4D06A0"/>
    <w:multiLevelType w:val="multilevel"/>
    <w:tmpl w:val="BA7A8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F6D7BBC"/>
    <w:multiLevelType w:val="multilevel"/>
    <w:tmpl w:val="72D26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9D3CC9"/>
    <w:multiLevelType w:val="multilevel"/>
    <w:tmpl w:val="6E54F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E526FF7"/>
    <w:multiLevelType w:val="multilevel"/>
    <w:tmpl w:val="304A0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E65309E"/>
    <w:multiLevelType w:val="multilevel"/>
    <w:tmpl w:val="AFEC9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48C36F4"/>
    <w:multiLevelType w:val="multilevel"/>
    <w:tmpl w:val="007AA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B5A5AA5"/>
    <w:multiLevelType w:val="multilevel"/>
    <w:tmpl w:val="8610A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BCC59AF"/>
    <w:multiLevelType w:val="multilevel"/>
    <w:tmpl w:val="8AB82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3F2010E"/>
    <w:multiLevelType w:val="multilevel"/>
    <w:tmpl w:val="26E6B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4C23BA1"/>
    <w:multiLevelType w:val="multilevel"/>
    <w:tmpl w:val="C538A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51E0D43"/>
    <w:multiLevelType w:val="multilevel"/>
    <w:tmpl w:val="D7185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6534BA8"/>
    <w:multiLevelType w:val="multilevel"/>
    <w:tmpl w:val="6526C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DBC0D74"/>
    <w:multiLevelType w:val="multilevel"/>
    <w:tmpl w:val="78722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E3245D5"/>
    <w:multiLevelType w:val="multilevel"/>
    <w:tmpl w:val="A08A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E5620E2"/>
    <w:multiLevelType w:val="multilevel"/>
    <w:tmpl w:val="92682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E5C045D"/>
    <w:multiLevelType w:val="multilevel"/>
    <w:tmpl w:val="0DE46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EAF7666"/>
    <w:multiLevelType w:val="multilevel"/>
    <w:tmpl w:val="F6F0F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EF56F3C"/>
    <w:multiLevelType w:val="multilevel"/>
    <w:tmpl w:val="21DEC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00E2855"/>
    <w:multiLevelType w:val="multilevel"/>
    <w:tmpl w:val="DD8E3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81D4844"/>
    <w:multiLevelType w:val="multilevel"/>
    <w:tmpl w:val="39C24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90E5047"/>
    <w:multiLevelType w:val="multilevel"/>
    <w:tmpl w:val="CE1A3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A056C32"/>
    <w:multiLevelType w:val="multilevel"/>
    <w:tmpl w:val="0290C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C69242B"/>
    <w:multiLevelType w:val="multilevel"/>
    <w:tmpl w:val="6BE6B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E65455B"/>
    <w:multiLevelType w:val="multilevel"/>
    <w:tmpl w:val="F4BA2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0BF7538"/>
    <w:multiLevelType w:val="multilevel"/>
    <w:tmpl w:val="61EC2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1C829E4"/>
    <w:multiLevelType w:val="multilevel"/>
    <w:tmpl w:val="7DD24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702294D"/>
    <w:multiLevelType w:val="multilevel"/>
    <w:tmpl w:val="2EBEA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76B596A"/>
    <w:multiLevelType w:val="multilevel"/>
    <w:tmpl w:val="02F02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9636C39"/>
    <w:multiLevelType w:val="multilevel"/>
    <w:tmpl w:val="34760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F0F131A"/>
    <w:multiLevelType w:val="multilevel"/>
    <w:tmpl w:val="0E124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19B40AE"/>
    <w:multiLevelType w:val="multilevel"/>
    <w:tmpl w:val="2DE04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40273A8"/>
    <w:multiLevelType w:val="multilevel"/>
    <w:tmpl w:val="93AA7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66C1A1A"/>
    <w:multiLevelType w:val="multilevel"/>
    <w:tmpl w:val="FEBAC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C647BFB"/>
    <w:multiLevelType w:val="multilevel"/>
    <w:tmpl w:val="1C066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D411683"/>
    <w:multiLevelType w:val="multilevel"/>
    <w:tmpl w:val="BD2CB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DCB5B73"/>
    <w:multiLevelType w:val="multilevel"/>
    <w:tmpl w:val="2D662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E55704B"/>
    <w:multiLevelType w:val="multilevel"/>
    <w:tmpl w:val="80F25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F4441A8"/>
    <w:multiLevelType w:val="multilevel"/>
    <w:tmpl w:val="F4E0F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51C7F05"/>
    <w:multiLevelType w:val="multilevel"/>
    <w:tmpl w:val="93C80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5755CE5"/>
    <w:multiLevelType w:val="multilevel"/>
    <w:tmpl w:val="1C3A3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BA06BBF"/>
    <w:multiLevelType w:val="multilevel"/>
    <w:tmpl w:val="A0764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C371D47"/>
    <w:multiLevelType w:val="multilevel"/>
    <w:tmpl w:val="A9327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D20078C"/>
    <w:multiLevelType w:val="multilevel"/>
    <w:tmpl w:val="77821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3"/>
  </w:num>
  <w:num w:numId="2">
    <w:abstractNumId w:val="42"/>
  </w:num>
  <w:num w:numId="3">
    <w:abstractNumId w:val="10"/>
  </w:num>
  <w:num w:numId="4">
    <w:abstractNumId w:val="17"/>
  </w:num>
  <w:num w:numId="5">
    <w:abstractNumId w:val="26"/>
  </w:num>
  <w:num w:numId="6">
    <w:abstractNumId w:val="38"/>
  </w:num>
  <w:num w:numId="7">
    <w:abstractNumId w:val="12"/>
  </w:num>
  <w:num w:numId="8">
    <w:abstractNumId w:val="14"/>
  </w:num>
  <w:num w:numId="9">
    <w:abstractNumId w:val="46"/>
  </w:num>
  <w:num w:numId="10">
    <w:abstractNumId w:val="18"/>
  </w:num>
  <w:num w:numId="11">
    <w:abstractNumId w:val="13"/>
  </w:num>
  <w:num w:numId="12">
    <w:abstractNumId w:val="9"/>
  </w:num>
  <w:num w:numId="13">
    <w:abstractNumId w:val="35"/>
  </w:num>
  <w:num w:numId="14">
    <w:abstractNumId w:val="30"/>
  </w:num>
  <w:num w:numId="15">
    <w:abstractNumId w:val="28"/>
  </w:num>
  <w:num w:numId="16">
    <w:abstractNumId w:val="45"/>
  </w:num>
  <w:num w:numId="17">
    <w:abstractNumId w:val="15"/>
  </w:num>
  <w:num w:numId="18">
    <w:abstractNumId w:val="19"/>
  </w:num>
  <w:num w:numId="19">
    <w:abstractNumId w:val="20"/>
  </w:num>
  <w:num w:numId="20">
    <w:abstractNumId w:val="24"/>
  </w:num>
  <w:num w:numId="21">
    <w:abstractNumId w:val="27"/>
  </w:num>
  <w:num w:numId="22">
    <w:abstractNumId w:val="0"/>
  </w:num>
  <w:num w:numId="23">
    <w:abstractNumId w:val="3"/>
  </w:num>
  <w:num w:numId="24">
    <w:abstractNumId w:val="7"/>
  </w:num>
  <w:num w:numId="25">
    <w:abstractNumId w:val="8"/>
  </w:num>
  <w:num w:numId="26">
    <w:abstractNumId w:val="44"/>
  </w:num>
  <w:num w:numId="27">
    <w:abstractNumId w:val="22"/>
  </w:num>
  <w:num w:numId="28">
    <w:abstractNumId w:val="43"/>
  </w:num>
  <w:num w:numId="29">
    <w:abstractNumId w:val="23"/>
  </w:num>
  <w:num w:numId="30">
    <w:abstractNumId w:val="21"/>
  </w:num>
  <w:num w:numId="31">
    <w:abstractNumId w:val="2"/>
  </w:num>
  <w:num w:numId="32">
    <w:abstractNumId w:val="25"/>
  </w:num>
  <w:num w:numId="33">
    <w:abstractNumId w:val="29"/>
  </w:num>
  <w:num w:numId="34">
    <w:abstractNumId w:val="40"/>
  </w:num>
  <w:num w:numId="35">
    <w:abstractNumId w:val="5"/>
  </w:num>
  <w:num w:numId="36">
    <w:abstractNumId w:val="31"/>
  </w:num>
  <w:num w:numId="37">
    <w:abstractNumId w:val="32"/>
  </w:num>
  <w:num w:numId="38">
    <w:abstractNumId w:val="34"/>
  </w:num>
  <w:num w:numId="39">
    <w:abstractNumId w:val="11"/>
  </w:num>
  <w:num w:numId="40">
    <w:abstractNumId w:val="41"/>
  </w:num>
  <w:num w:numId="41">
    <w:abstractNumId w:val="1"/>
  </w:num>
  <w:num w:numId="42">
    <w:abstractNumId w:val="6"/>
  </w:num>
  <w:num w:numId="43">
    <w:abstractNumId w:val="16"/>
  </w:num>
  <w:num w:numId="44">
    <w:abstractNumId w:val="36"/>
  </w:num>
  <w:num w:numId="45">
    <w:abstractNumId w:val="39"/>
  </w:num>
  <w:num w:numId="46">
    <w:abstractNumId w:val="4"/>
  </w:num>
  <w:num w:numId="47">
    <w:abstractNumId w:val="37"/>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0E"/>
    <w:rsid w:val="00AB410E"/>
    <w:rsid w:val="00CF6BAD"/>
    <w:rsid w:val="00E55F3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0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41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0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41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761271">
      <w:bodyDiv w:val="1"/>
      <w:marLeft w:val="0"/>
      <w:marRight w:val="0"/>
      <w:marTop w:val="0"/>
      <w:marBottom w:val="0"/>
      <w:divBdr>
        <w:top w:val="none" w:sz="0" w:space="0" w:color="auto"/>
        <w:left w:val="none" w:sz="0" w:space="0" w:color="auto"/>
        <w:bottom w:val="none" w:sz="0" w:space="0" w:color="auto"/>
        <w:right w:val="none" w:sz="0" w:space="0" w:color="auto"/>
      </w:divBdr>
      <w:divsChild>
        <w:div w:id="2037805664">
          <w:marLeft w:val="0"/>
          <w:marRight w:val="0"/>
          <w:marTop w:val="0"/>
          <w:marBottom w:val="0"/>
          <w:divBdr>
            <w:top w:val="none" w:sz="0" w:space="0" w:color="auto"/>
            <w:left w:val="none" w:sz="0" w:space="0" w:color="auto"/>
            <w:bottom w:val="none" w:sz="0" w:space="0" w:color="auto"/>
            <w:right w:val="none" w:sz="0" w:space="0" w:color="auto"/>
          </w:divBdr>
        </w:div>
        <w:div w:id="2009139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43724</Words>
  <Characters>24923</Characters>
  <Application>Microsoft Office Word</Application>
  <DocSecurity>0</DocSecurity>
  <Lines>207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68510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cp:revision>
  <dcterms:created xsi:type="dcterms:W3CDTF">2015-06-02T20:13:00Z</dcterms:created>
  <dcterms:modified xsi:type="dcterms:W3CDTF">2015-06-02T20:13:00Z</dcterms:modified>
</cp:coreProperties>
</file>